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E6952F" w14:textId="77777777" w:rsidR="00D45295" w:rsidRDefault="00D45295" w:rsidP="00D45295">
      <w:bookmarkStart w:id="0" w:name="_GoBack"/>
      <w:bookmarkEnd w:id="0"/>
    </w:p>
    <w:p w14:paraId="2AF61C8B" w14:textId="77777777" w:rsidR="00D45295" w:rsidRPr="00D45295" w:rsidRDefault="00D45295" w:rsidP="00D45295">
      <w:pPr>
        <w:widowControl w:val="0"/>
        <w:autoSpaceDE w:val="0"/>
        <w:autoSpaceDN w:val="0"/>
        <w:adjustRightInd w:val="0"/>
        <w:spacing w:before="40" w:after="0"/>
        <w:jc w:val="both"/>
        <w:rPr>
          <w:rFonts w:ascii="Arial" w:eastAsia="Calibri" w:hAnsi="Arial" w:cs="Arial"/>
          <w:b/>
          <w:bCs/>
          <w:color w:val="000000"/>
        </w:rPr>
      </w:pPr>
      <w:r w:rsidRPr="00D45295">
        <w:rPr>
          <w:rFonts w:ascii="Arial" w:eastAsia="Calibri" w:hAnsi="Arial" w:cs="Arial"/>
          <w:b/>
          <w:bCs/>
          <w:color w:val="000000"/>
        </w:rPr>
        <w:t xml:space="preserve">CRNA GORA </w:t>
      </w:r>
    </w:p>
    <w:p w14:paraId="3EB1CCB3" w14:textId="77777777" w:rsidR="00D45295" w:rsidRPr="00D45295" w:rsidRDefault="00D45295" w:rsidP="00D45295">
      <w:pPr>
        <w:widowControl w:val="0"/>
        <w:autoSpaceDE w:val="0"/>
        <w:autoSpaceDN w:val="0"/>
        <w:adjustRightInd w:val="0"/>
        <w:spacing w:before="40" w:after="0"/>
        <w:jc w:val="both"/>
        <w:rPr>
          <w:rFonts w:ascii="Arial" w:eastAsia="Calibri" w:hAnsi="Arial" w:cs="Arial"/>
          <w:b/>
          <w:bCs/>
          <w:color w:val="000000"/>
        </w:rPr>
      </w:pPr>
      <w:r w:rsidRPr="00D45295">
        <w:rPr>
          <w:rFonts w:ascii="Arial" w:eastAsia="Calibri" w:hAnsi="Arial" w:cs="Arial"/>
          <w:b/>
          <w:bCs/>
          <w:color w:val="000000"/>
        </w:rPr>
        <w:t xml:space="preserve">OPŠTINA BIJELO POLJE  </w:t>
      </w:r>
    </w:p>
    <w:p w14:paraId="4606BE74" w14:textId="77777777" w:rsidR="00D45295" w:rsidRPr="00D45295" w:rsidRDefault="00D45295" w:rsidP="00D45295">
      <w:pPr>
        <w:widowControl w:val="0"/>
        <w:autoSpaceDE w:val="0"/>
        <w:autoSpaceDN w:val="0"/>
        <w:adjustRightInd w:val="0"/>
        <w:spacing w:before="40" w:after="0"/>
        <w:jc w:val="both"/>
        <w:rPr>
          <w:rFonts w:ascii="Arial" w:eastAsia="Calibri" w:hAnsi="Arial" w:cs="Arial"/>
          <w:b/>
          <w:bCs/>
          <w:color w:val="000000"/>
        </w:rPr>
      </w:pPr>
      <w:r w:rsidRPr="00D45295">
        <w:rPr>
          <w:rFonts w:ascii="Arial" w:eastAsia="Calibri" w:hAnsi="Arial" w:cs="Arial"/>
          <w:b/>
          <w:bCs/>
          <w:color w:val="000000"/>
        </w:rPr>
        <w:t xml:space="preserve">PREDSJEDNIK </w:t>
      </w:r>
    </w:p>
    <w:p w14:paraId="0BC5304D" w14:textId="77777777" w:rsidR="00D45295" w:rsidRPr="00D45295" w:rsidRDefault="00D45295" w:rsidP="00D45295">
      <w:pPr>
        <w:widowControl w:val="0"/>
        <w:autoSpaceDE w:val="0"/>
        <w:autoSpaceDN w:val="0"/>
        <w:adjustRightInd w:val="0"/>
        <w:spacing w:before="40" w:after="0"/>
        <w:jc w:val="both"/>
        <w:rPr>
          <w:rFonts w:ascii="Arial" w:eastAsia="Calibri" w:hAnsi="Arial" w:cs="Arial"/>
          <w:b/>
          <w:bCs/>
          <w:color w:val="000000"/>
        </w:rPr>
      </w:pPr>
      <w:r w:rsidRPr="00D45295">
        <w:rPr>
          <w:rFonts w:ascii="Arial" w:eastAsia="Calibri" w:hAnsi="Arial" w:cs="Arial"/>
          <w:b/>
          <w:bCs/>
          <w:color w:val="000000"/>
        </w:rPr>
        <w:t>BR.01-______</w:t>
      </w:r>
    </w:p>
    <w:p w14:paraId="6BF8454E" w14:textId="271C7829" w:rsidR="00D45295" w:rsidRPr="00D45295" w:rsidRDefault="00D45295" w:rsidP="00D45295">
      <w:pPr>
        <w:widowControl w:val="0"/>
        <w:autoSpaceDE w:val="0"/>
        <w:autoSpaceDN w:val="0"/>
        <w:adjustRightInd w:val="0"/>
        <w:spacing w:before="40" w:after="0"/>
        <w:jc w:val="both"/>
        <w:rPr>
          <w:rFonts w:ascii="Arial" w:eastAsia="Calibri" w:hAnsi="Arial" w:cs="Arial"/>
          <w:b/>
          <w:bCs/>
          <w:color w:val="000000"/>
        </w:rPr>
      </w:pPr>
      <w:r w:rsidRPr="00D45295">
        <w:rPr>
          <w:rFonts w:ascii="Arial" w:eastAsia="Calibri" w:hAnsi="Arial" w:cs="Arial"/>
          <w:b/>
          <w:bCs/>
          <w:color w:val="000000"/>
        </w:rPr>
        <w:t xml:space="preserve">BIJELO </w:t>
      </w:r>
      <w:proofErr w:type="gramStart"/>
      <w:r w:rsidRPr="00D45295">
        <w:rPr>
          <w:rFonts w:ascii="Arial" w:eastAsia="Calibri" w:hAnsi="Arial" w:cs="Arial"/>
          <w:b/>
          <w:bCs/>
          <w:color w:val="000000"/>
        </w:rPr>
        <w:t>POLJE,_</w:t>
      </w:r>
      <w:proofErr w:type="gramEnd"/>
      <w:r w:rsidRPr="00D45295">
        <w:rPr>
          <w:rFonts w:ascii="Arial" w:eastAsia="Calibri" w:hAnsi="Arial" w:cs="Arial"/>
          <w:b/>
          <w:bCs/>
          <w:color w:val="000000"/>
        </w:rPr>
        <w:t>____2025.godine.</w:t>
      </w:r>
    </w:p>
    <w:p w14:paraId="2E87A238" w14:textId="77777777" w:rsidR="00D45295" w:rsidRPr="00D45295" w:rsidRDefault="00D45295" w:rsidP="00D45295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Arial" w:eastAsia="Calibri" w:hAnsi="Arial" w:cs="Arial"/>
          <w:b/>
          <w:bCs/>
          <w:color w:val="000000"/>
        </w:rPr>
      </w:pPr>
    </w:p>
    <w:p w14:paraId="246712F1" w14:textId="77777777" w:rsidR="00D45295" w:rsidRPr="00D45295" w:rsidRDefault="00D45295" w:rsidP="00D45295">
      <w:pPr>
        <w:widowControl w:val="0"/>
        <w:autoSpaceDE w:val="0"/>
        <w:autoSpaceDN w:val="0"/>
        <w:adjustRightInd w:val="0"/>
        <w:spacing w:before="40"/>
        <w:ind w:firstLine="720"/>
        <w:jc w:val="center"/>
        <w:rPr>
          <w:rFonts w:ascii="Times New Roman" w:eastAsia="Calibri" w:hAnsi="Times New Roman" w:cs="Calibri"/>
          <w:b/>
          <w:color w:val="000000"/>
        </w:rPr>
      </w:pPr>
      <w:r w:rsidRPr="00D45295">
        <w:rPr>
          <w:rFonts w:eastAsia="Calibri" w:cs="Calibri"/>
          <w:b/>
          <w:color w:val="000000"/>
        </w:rPr>
        <w:t>SKUPŠTINA OPŠTINE</w:t>
      </w:r>
    </w:p>
    <w:p w14:paraId="214E5DCD" w14:textId="77777777" w:rsidR="00D45295" w:rsidRPr="00D45295" w:rsidRDefault="00D45295" w:rsidP="00D45295">
      <w:pPr>
        <w:widowControl w:val="0"/>
        <w:autoSpaceDE w:val="0"/>
        <w:autoSpaceDN w:val="0"/>
        <w:adjustRightInd w:val="0"/>
        <w:spacing w:before="40"/>
        <w:ind w:firstLine="720"/>
        <w:jc w:val="center"/>
        <w:rPr>
          <w:rFonts w:ascii="Arial" w:eastAsia="Calibri" w:hAnsi="Arial" w:cs="Arial"/>
          <w:b/>
          <w:color w:val="000000"/>
        </w:rPr>
      </w:pPr>
    </w:p>
    <w:p w14:paraId="089F123E" w14:textId="03AD07DF" w:rsidR="00D45295" w:rsidRPr="00D45295" w:rsidRDefault="00D45295" w:rsidP="00D45295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Arial" w:eastAsia="Calibri" w:hAnsi="Arial" w:cs="Arial"/>
          <w:b/>
          <w:color w:val="000000"/>
        </w:rPr>
      </w:pPr>
      <w:r w:rsidRPr="00D45295">
        <w:rPr>
          <w:rFonts w:ascii="Arial" w:eastAsia="Calibri" w:hAnsi="Arial" w:cs="Arial"/>
          <w:b/>
          <w:color w:val="000000"/>
        </w:rPr>
        <w:tab/>
      </w:r>
      <w:r w:rsidRPr="00D45295">
        <w:rPr>
          <w:rFonts w:ascii="Arial" w:eastAsia="Calibri" w:hAnsi="Arial" w:cs="Arial"/>
          <w:b/>
          <w:color w:val="000000"/>
        </w:rPr>
        <w:tab/>
      </w:r>
      <w:r w:rsidRPr="00D45295">
        <w:rPr>
          <w:rFonts w:ascii="Arial" w:eastAsia="Calibri" w:hAnsi="Arial" w:cs="Arial"/>
          <w:b/>
          <w:color w:val="000000"/>
        </w:rPr>
        <w:tab/>
      </w:r>
      <w:r w:rsidRPr="00D45295">
        <w:rPr>
          <w:rFonts w:ascii="Arial" w:eastAsia="Calibri" w:hAnsi="Arial" w:cs="Arial"/>
          <w:b/>
          <w:color w:val="000000"/>
        </w:rPr>
        <w:tab/>
      </w:r>
      <w:r w:rsidRPr="00D45295">
        <w:rPr>
          <w:rFonts w:ascii="Arial" w:eastAsia="Calibri" w:hAnsi="Arial" w:cs="Arial"/>
          <w:b/>
          <w:color w:val="000000"/>
        </w:rPr>
        <w:tab/>
      </w:r>
      <w:r w:rsidRPr="00D45295">
        <w:rPr>
          <w:rFonts w:ascii="Arial" w:eastAsia="Calibri" w:hAnsi="Arial" w:cs="Arial"/>
          <w:b/>
          <w:color w:val="000000"/>
        </w:rPr>
        <w:tab/>
      </w:r>
      <w:r w:rsidRPr="00D45295">
        <w:rPr>
          <w:rFonts w:ascii="Arial" w:eastAsia="Calibri" w:hAnsi="Arial" w:cs="Arial"/>
          <w:b/>
          <w:color w:val="000000"/>
        </w:rPr>
        <w:tab/>
      </w:r>
      <w:r w:rsidRPr="00D45295">
        <w:rPr>
          <w:rFonts w:ascii="Arial" w:eastAsia="Calibri" w:hAnsi="Arial" w:cs="Arial"/>
          <w:b/>
          <w:color w:val="000000"/>
        </w:rPr>
        <w:tab/>
        <w:t xml:space="preserve">               BIJELO POLJE</w:t>
      </w:r>
    </w:p>
    <w:p w14:paraId="5A490A06" w14:textId="3EB33946" w:rsidR="00D45295" w:rsidRPr="00D45295" w:rsidRDefault="00D45295" w:rsidP="00D45295">
      <w:pPr>
        <w:widowControl w:val="0"/>
        <w:autoSpaceDE w:val="0"/>
        <w:autoSpaceDN w:val="0"/>
        <w:adjustRightInd w:val="0"/>
        <w:spacing w:before="40" w:after="0"/>
        <w:ind w:firstLine="720"/>
        <w:jc w:val="both"/>
        <w:rPr>
          <w:rFonts w:ascii="Arial" w:eastAsia="Calibri" w:hAnsi="Arial" w:cs="Arial"/>
          <w:color w:val="000000"/>
        </w:rPr>
      </w:pPr>
      <w:r w:rsidRPr="00D45295">
        <w:rPr>
          <w:rFonts w:ascii="Arial" w:eastAsia="Calibri" w:hAnsi="Arial" w:cs="Arial"/>
          <w:color w:val="000000"/>
        </w:rPr>
        <w:t xml:space="preserve">Na </w:t>
      </w:r>
      <w:proofErr w:type="spellStart"/>
      <w:r w:rsidRPr="00D45295">
        <w:rPr>
          <w:rFonts w:ascii="Arial" w:eastAsia="Calibri" w:hAnsi="Arial" w:cs="Arial"/>
          <w:color w:val="000000"/>
        </w:rPr>
        <w:t>osnovu</w:t>
      </w:r>
      <w:proofErr w:type="spellEnd"/>
      <w:r w:rsidRPr="00D45295">
        <w:rPr>
          <w:rFonts w:ascii="Arial" w:eastAsia="Calibri" w:hAnsi="Arial" w:cs="Arial"/>
          <w:color w:val="000000"/>
        </w:rPr>
        <w:t xml:space="preserve"> </w:t>
      </w:r>
      <w:proofErr w:type="spellStart"/>
      <w:r w:rsidRPr="00D45295">
        <w:rPr>
          <w:rFonts w:ascii="Arial" w:eastAsia="Calibri" w:hAnsi="Arial" w:cs="Arial"/>
          <w:color w:val="000000"/>
        </w:rPr>
        <w:t>člana</w:t>
      </w:r>
      <w:proofErr w:type="spellEnd"/>
      <w:r w:rsidRPr="00D45295">
        <w:rPr>
          <w:rFonts w:ascii="Arial" w:eastAsia="Calibri" w:hAnsi="Arial" w:cs="Arial"/>
          <w:color w:val="000000"/>
        </w:rPr>
        <w:t xml:space="preserve"> 58. </w:t>
      </w:r>
      <w:proofErr w:type="spellStart"/>
      <w:r w:rsidRPr="00D45295">
        <w:rPr>
          <w:rFonts w:ascii="Arial" w:eastAsia="Calibri" w:hAnsi="Arial" w:cs="Arial"/>
          <w:color w:val="000000"/>
        </w:rPr>
        <w:t>stav</w:t>
      </w:r>
      <w:proofErr w:type="spellEnd"/>
      <w:r w:rsidRPr="00D45295">
        <w:rPr>
          <w:rFonts w:ascii="Arial" w:eastAsia="Calibri" w:hAnsi="Arial" w:cs="Arial"/>
          <w:color w:val="000000"/>
        </w:rPr>
        <w:t xml:space="preserve"> 1. </w:t>
      </w:r>
      <w:proofErr w:type="spellStart"/>
      <w:r w:rsidRPr="00D45295">
        <w:rPr>
          <w:rFonts w:ascii="Arial" w:eastAsia="Calibri" w:hAnsi="Arial" w:cs="Arial"/>
          <w:color w:val="000000"/>
        </w:rPr>
        <w:t>tačka</w:t>
      </w:r>
      <w:proofErr w:type="spellEnd"/>
      <w:r w:rsidRPr="00D45295">
        <w:rPr>
          <w:rFonts w:ascii="Arial" w:eastAsia="Calibri" w:hAnsi="Arial" w:cs="Arial"/>
          <w:color w:val="000000"/>
        </w:rPr>
        <w:t xml:space="preserve"> 2. </w:t>
      </w:r>
      <w:proofErr w:type="spellStart"/>
      <w:r w:rsidRPr="00D45295">
        <w:rPr>
          <w:rFonts w:ascii="Arial" w:eastAsia="Calibri" w:hAnsi="Arial" w:cs="Arial"/>
          <w:color w:val="000000"/>
        </w:rPr>
        <w:t>Zakona</w:t>
      </w:r>
      <w:proofErr w:type="spellEnd"/>
      <w:r w:rsidRPr="00D45295">
        <w:rPr>
          <w:rFonts w:ascii="Arial" w:eastAsia="Calibri" w:hAnsi="Arial" w:cs="Arial"/>
          <w:color w:val="000000"/>
        </w:rPr>
        <w:t xml:space="preserve"> o </w:t>
      </w:r>
      <w:proofErr w:type="spellStart"/>
      <w:r w:rsidRPr="00D45295">
        <w:rPr>
          <w:rFonts w:ascii="Arial" w:eastAsia="Calibri" w:hAnsi="Arial" w:cs="Arial"/>
          <w:color w:val="000000"/>
        </w:rPr>
        <w:t>lokalnoj</w:t>
      </w:r>
      <w:proofErr w:type="spellEnd"/>
      <w:r w:rsidRPr="00D45295">
        <w:rPr>
          <w:rFonts w:ascii="Arial" w:eastAsia="Calibri" w:hAnsi="Arial" w:cs="Arial"/>
          <w:color w:val="000000"/>
        </w:rPr>
        <w:t xml:space="preserve"> </w:t>
      </w:r>
      <w:proofErr w:type="spellStart"/>
      <w:r w:rsidRPr="00D45295">
        <w:rPr>
          <w:rFonts w:ascii="Arial" w:eastAsia="Calibri" w:hAnsi="Arial" w:cs="Arial"/>
          <w:color w:val="000000"/>
        </w:rPr>
        <w:t>samoupravi</w:t>
      </w:r>
      <w:proofErr w:type="spellEnd"/>
      <w:r w:rsidRPr="00D45295">
        <w:rPr>
          <w:rFonts w:ascii="Arial" w:eastAsia="Calibri" w:hAnsi="Arial" w:cs="Arial"/>
          <w:color w:val="000000"/>
        </w:rPr>
        <w:t xml:space="preserve"> </w:t>
      </w:r>
      <w:r w:rsidRPr="00D45295">
        <w:rPr>
          <w:rFonts w:ascii="Arial" w:hAnsi="Arial" w:cs="Arial"/>
        </w:rPr>
        <w:t>("</w:t>
      </w:r>
      <w:proofErr w:type="spellStart"/>
      <w:r w:rsidRPr="00D45295">
        <w:rPr>
          <w:rFonts w:ascii="Arial" w:hAnsi="Arial" w:cs="Arial"/>
        </w:rPr>
        <w:t>Službeni</w:t>
      </w:r>
      <w:proofErr w:type="spellEnd"/>
      <w:r w:rsidRPr="00D45295">
        <w:rPr>
          <w:rFonts w:ascii="Arial" w:hAnsi="Arial" w:cs="Arial"/>
        </w:rPr>
        <w:t xml:space="preserve"> list </w:t>
      </w:r>
      <w:proofErr w:type="spellStart"/>
      <w:r w:rsidRPr="00D45295">
        <w:rPr>
          <w:rFonts w:ascii="Arial" w:hAnsi="Arial" w:cs="Arial"/>
        </w:rPr>
        <w:t>Crne</w:t>
      </w:r>
      <w:proofErr w:type="spellEnd"/>
      <w:r w:rsidRPr="00D45295">
        <w:rPr>
          <w:rFonts w:ascii="Arial" w:hAnsi="Arial" w:cs="Arial"/>
        </w:rPr>
        <w:t xml:space="preserve"> Gore", br. 002/18, 34/19, 38/20, 50/22, 84/22, 81/25 i 98/25), </w:t>
      </w:r>
      <w:proofErr w:type="spellStart"/>
      <w:r w:rsidRPr="00D45295">
        <w:rPr>
          <w:rFonts w:ascii="Arial" w:hAnsi="Arial" w:cs="Arial"/>
        </w:rPr>
        <w:t>člana</w:t>
      </w:r>
      <w:proofErr w:type="spellEnd"/>
      <w:r w:rsidRPr="00D45295">
        <w:rPr>
          <w:rFonts w:ascii="Arial" w:hAnsi="Arial" w:cs="Arial"/>
        </w:rPr>
        <w:t xml:space="preserve"> 78. </w:t>
      </w:r>
      <w:proofErr w:type="spellStart"/>
      <w:r w:rsidRPr="00D45295">
        <w:rPr>
          <w:rFonts w:ascii="Arial" w:hAnsi="Arial" w:cs="Arial"/>
        </w:rPr>
        <w:t>stav</w:t>
      </w:r>
      <w:proofErr w:type="spellEnd"/>
      <w:r w:rsidRPr="00D45295">
        <w:rPr>
          <w:rFonts w:ascii="Arial" w:hAnsi="Arial" w:cs="Arial"/>
        </w:rPr>
        <w:t xml:space="preserve"> 1. </w:t>
      </w:r>
      <w:proofErr w:type="spellStart"/>
      <w:r w:rsidRPr="00D45295">
        <w:rPr>
          <w:rFonts w:ascii="Arial" w:hAnsi="Arial" w:cs="Arial"/>
        </w:rPr>
        <w:t>tačka</w:t>
      </w:r>
      <w:proofErr w:type="spellEnd"/>
      <w:r w:rsidRPr="00D45295">
        <w:rPr>
          <w:rFonts w:ascii="Arial" w:hAnsi="Arial" w:cs="Arial"/>
        </w:rPr>
        <w:t xml:space="preserve"> 2. </w:t>
      </w:r>
      <w:proofErr w:type="spellStart"/>
      <w:r w:rsidRPr="00D45295">
        <w:rPr>
          <w:rFonts w:ascii="Arial" w:hAnsi="Arial" w:cs="Arial"/>
        </w:rPr>
        <w:t>Statuta</w:t>
      </w:r>
      <w:proofErr w:type="spellEnd"/>
      <w:r w:rsidRPr="00D45295">
        <w:rPr>
          <w:rFonts w:ascii="Arial" w:hAnsi="Arial" w:cs="Arial"/>
        </w:rPr>
        <w:t xml:space="preserve"> </w:t>
      </w:r>
      <w:proofErr w:type="spellStart"/>
      <w:r w:rsidRPr="00D45295">
        <w:rPr>
          <w:rFonts w:ascii="Arial" w:hAnsi="Arial" w:cs="Arial"/>
        </w:rPr>
        <w:t>opštine</w:t>
      </w:r>
      <w:proofErr w:type="spellEnd"/>
      <w:r w:rsidRPr="00D45295">
        <w:rPr>
          <w:rFonts w:ascii="Arial" w:hAnsi="Arial" w:cs="Arial"/>
        </w:rPr>
        <w:t xml:space="preserve"> Bijelo Polje (“</w:t>
      </w:r>
      <w:proofErr w:type="spellStart"/>
      <w:proofErr w:type="gramStart"/>
      <w:r w:rsidRPr="00D45295">
        <w:rPr>
          <w:rFonts w:ascii="Arial" w:hAnsi="Arial" w:cs="Arial"/>
        </w:rPr>
        <w:t>Sl.list</w:t>
      </w:r>
      <w:proofErr w:type="spellEnd"/>
      <w:proofErr w:type="gramEnd"/>
      <w:r w:rsidRPr="00D45295">
        <w:rPr>
          <w:rFonts w:ascii="Arial" w:hAnsi="Arial" w:cs="Arial"/>
        </w:rPr>
        <w:t xml:space="preserve"> </w:t>
      </w:r>
      <w:proofErr w:type="spellStart"/>
      <w:r w:rsidRPr="00D45295">
        <w:rPr>
          <w:rFonts w:ascii="Arial" w:hAnsi="Arial" w:cs="Arial"/>
        </w:rPr>
        <w:t>Crne</w:t>
      </w:r>
      <w:proofErr w:type="spellEnd"/>
      <w:r w:rsidRPr="00D45295">
        <w:rPr>
          <w:rFonts w:ascii="Arial" w:hAnsi="Arial" w:cs="Arial"/>
        </w:rPr>
        <w:t xml:space="preserve"> Gore-</w:t>
      </w:r>
      <w:proofErr w:type="spellStart"/>
      <w:r w:rsidRPr="00D45295">
        <w:rPr>
          <w:rFonts w:ascii="Arial" w:hAnsi="Arial" w:cs="Arial"/>
        </w:rPr>
        <w:t>opštinski</w:t>
      </w:r>
      <w:proofErr w:type="spellEnd"/>
      <w:r w:rsidRPr="00D45295">
        <w:rPr>
          <w:rFonts w:ascii="Arial" w:hAnsi="Arial" w:cs="Arial"/>
        </w:rPr>
        <w:t xml:space="preserve"> </w:t>
      </w:r>
      <w:proofErr w:type="spellStart"/>
      <w:r w:rsidRPr="00D45295">
        <w:rPr>
          <w:rFonts w:ascii="Arial" w:hAnsi="Arial" w:cs="Arial"/>
        </w:rPr>
        <w:t>propisi</w:t>
      </w:r>
      <w:proofErr w:type="spellEnd"/>
      <w:r w:rsidRPr="00D45295">
        <w:rPr>
          <w:rFonts w:ascii="Arial" w:hAnsi="Arial" w:cs="Arial"/>
        </w:rPr>
        <w:t xml:space="preserve">”, br.19/18) </w:t>
      </w:r>
      <w:proofErr w:type="spellStart"/>
      <w:r w:rsidRPr="00D45295">
        <w:rPr>
          <w:rFonts w:ascii="Arial" w:eastAsia="Calibri" w:hAnsi="Arial" w:cs="Arial"/>
          <w:color w:val="000000"/>
        </w:rPr>
        <w:t>dostavljamo</w:t>
      </w:r>
      <w:proofErr w:type="spellEnd"/>
      <w:r w:rsidRPr="00D45295">
        <w:rPr>
          <w:rFonts w:ascii="Arial" w:eastAsia="Calibri" w:hAnsi="Arial" w:cs="Arial"/>
          <w:color w:val="000000"/>
        </w:rPr>
        <w:t xml:space="preserve"> </w:t>
      </w:r>
      <w:proofErr w:type="spellStart"/>
      <w:r w:rsidRPr="00D45295">
        <w:rPr>
          <w:rFonts w:ascii="Arial" w:eastAsia="Calibri" w:hAnsi="Arial" w:cs="Arial"/>
          <w:color w:val="000000"/>
        </w:rPr>
        <w:t>vam</w:t>
      </w:r>
      <w:proofErr w:type="spellEnd"/>
      <w:r w:rsidRPr="00D45295">
        <w:rPr>
          <w:rFonts w:ascii="Arial" w:eastAsia="Calibri" w:hAnsi="Arial" w:cs="Arial"/>
          <w:color w:val="000000"/>
        </w:rPr>
        <w:t xml:space="preserve"> </w:t>
      </w:r>
      <w:proofErr w:type="spellStart"/>
      <w:r w:rsidRPr="00D45295">
        <w:rPr>
          <w:rFonts w:ascii="Arial" w:eastAsia="Calibri" w:hAnsi="Arial" w:cs="Arial"/>
          <w:color w:val="000000"/>
        </w:rPr>
        <w:t>Predlog</w:t>
      </w:r>
      <w:proofErr w:type="spellEnd"/>
      <w:r w:rsidRPr="00D45295">
        <w:rPr>
          <w:rFonts w:ascii="Arial" w:eastAsia="Calibri" w:hAnsi="Arial" w:cs="Arial"/>
          <w:color w:val="000000"/>
        </w:rPr>
        <w:t xml:space="preserve"> </w:t>
      </w:r>
      <w:r w:rsidRPr="00D45295">
        <w:rPr>
          <w:rFonts w:ascii="Arial" w:hAnsi="Arial" w:cs="Arial"/>
          <w:lang w:val="pt-BR"/>
        </w:rPr>
        <w:t>Odluke o izmjenama i dopunama Odluke o dodjeli subvencija za troškove prevoza putnika lokalnog stanovništva i dodjeli subvencija za troškove đačkih mjesečnih karata prevoza srednjoškolaca na teritoriji opštine Bijelo Polje za 2025.godinu</w:t>
      </w:r>
      <w:r>
        <w:rPr>
          <w:rFonts w:ascii="Arial" w:hAnsi="Arial" w:cs="Arial"/>
          <w:lang w:val="pt-BR"/>
        </w:rPr>
        <w:t>.</w:t>
      </w:r>
    </w:p>
    <w:p w14:paraId="3F1261A5" w14:textId="77777777" w:rsidR="00D45295" w:rsidRPr="00D45295" w:rsidRDefault="00D45295" w:rsidP="00D45295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Arial" w:eastAsia="Calibri" w:hAnsi="Arial" w:cs="Arial"/>
          <w:color w:val="000000"/>
        </w:rPr>
      </w:pPr>
      <w:r w:rsidRPr="00D45295">
        <w:rPr>
          <w:rFonts w:ascii="Arial" w:eastAsia="Calibri" w:hAnsi="Arial" w:cs="Arial"/>
          <w:color w:val="000000"/>
        </w:rPr>
        <w:t xml:space="preserve">Za </w:t>
      </w:r>
      <w:proofErr w:type="spellStart"/>
      <w:r w:rsidRPr="00D45295">
        <w:rPr>
          <w:rFonts w:ascii="Arial" w:eastAsia="Calibri" w:hAnsi="Arial" w:cs="Arial"/>
          <w:color w:val="000000"/>
        </w:rPr>
        <w:t>izvjestioca</w:t>
      </w:r>
      <w:proofErr w:type="spellEnd"/>
      <w:r w:rsidRPr="00D45295">
        <w:rPr>
          <w:rFonts w:ascii="Arial" w:eastAsia="Calibri" w:hAnsi="Arial" w:cs="Arial"/>
          <w:color w:val="000000"/>
        </w:rPr>
        <w:t xml:space="preserve"> </w:t>
      </w:r>
      <w:proofErr w:type="spellStart"/>
      <w:r w:rsidRPr="00D45295">
        <w:rPr>
          <w:rFonts w:ascii="Arial" w:eastAsia="Calibri" w:hAnsi="Arial" w:cs="Arial"/>
          <w:color w:val="000000"/>
        </w:rPr>
        <w:t>prilikom</w:t>
      </w:r>
      <w:proofErr w:type="spellEnd"/>
      <w:r w:rsidRPr="00D45295">
        <w:rPr>
          <w:rFonts w:ascii="Arial" w:eastAsia="Calibri" w:hAnsi="Arial" w:cs="Arial"/>
          <w:color w:val="000000"/>
        </w:rPr>
        <w:t xml:space="preserve"> </w:t>
      </w:r>
      <w:proofErr w:type="spellStart"/>
      <w:r w:rsidRPr="00D45295">
        <w:rPr>
          <w:rFonts w:ascii="Arial" w:eastAsia="Calibri" w:hAnsi="Arial" w:cs="Arial"/>
          <w:color w:val="000000"/>
        </w:rPr>
        <w:t>razmatranja</w:t>
      </w:r>
      <w:proofErr w:type="spellEnd"/>
      <w:r w:rsidRPr="00D45295">
        <w:rPr>
          <w:rFonts w:ascii="Arial" w:eastAsia="Calibri" w:hAnsi="Arial" w:cs="Arial"/>
          <w:color w:val="000000"/>
        </w:rPr>
        <w:t xml:space="preserve"> </w:t>
      </w:r>
      <w:proofErr w:type="spellStart"/>
      <w:r w:rsidRPr="00D45295">
        <w:rPr>
          <w:rFonts w:ascii="Arial" w:eastAsia="Calibri" w:hAnsi="Arial" w:cs="Arial"/>
          <w:color w:val="000000"/>
        </w:rPr>
        <w:t>Predloga</w:t>
      </w:r>
      <w:proofErr w:type="spellEnd"/>
      <w:r w:rsidRPr="00D45295">
        <w:rPr>
          <w:rFonts w:ascii="Arial" w:eastAsia="Calibri" w:hAnsi="Arial" w:cs="Arial"/>
          <w:color w:val="000000"/>
        </w:rPr>
        <w:t xml:space="preserve"> </w:t>
      </w:r>
      <w:proofErr w:type="spellStart"/>
      <w:r w:rsidRPr="00D45295">
        <w:rPr>
          <w:rFonts w:ascii="Arial" w:eastAsia="Calibri" w:hAnsi="Arial" w:cs="Arial"/>
          <w:color w:val="000000"/>
        </w:rPr>
        <w:t>Odluke</w:t>
      </w:r>
      <w:proofErr w:type="spellEnd"/>
      <w:r w:rsidRPr="00D45295">
        <w:rPr>
          <w:rFonts w:ascii="Arial" w:eastAsia="Calibri" w:hAnsi="Arial" w:cs="Arial"/>
          <w:color w:val="000000"/>
        </w:rPr>
        <w:t xml:space="preserve"> u Skupštini i </w:t>
      </w:r>
      <w:proofErr w:type="spellStart"/>
      <w:r w:rsidRPr="00D45295">
        <w:rPr>
          <w:rFonts w:ascii="Arial" w:eastAsia="Calibri" w:hAnsi="Arial" w:cs="Arial"/>
          <w:color w:val="000000"/>
        </w:rPr>
        <w:t>njenim</w:t>
      </w:r>
      <w:proofErr w:type="spellEnd"/>
      <w:r w:rsidRPr="00D45295">
        <w:rPr>
          <w:rFonts w:ascii="Arial" w:eastAsia="Calibri" w:hAnsi="Arial" w:cs="Arial"/>
          <w:color w:val="000000"/>
        </w:rPr>
        <w:t xml:space="preserve"> </w:t>
      </w:r>
      <w:proofErr w:type="spellStart"/>
      <w:r w:rsidRPr="00D45295">
        <w:rPr>
          <w:rFonts w:ascii="Arial" w:eastAsia="Calibri" w:hAnsi="Arial" w:cs="Arial"/>
          <w:color w:val="000000"/>
        </w:rPr>
        <w:t>radnim</w:t>
      </w:r>
      <w:proofErr w:type="spellEnd"/>
      <w:r w:rsidRPr="00D45295">
        <w:rPr>
          <w:rFonts w:ascii="Arial" w:eastAsia="Calibri" w:hAnsi="Arial" w:cs="Arial"/>
          <w:color w:val="000000"/>
        </w:rPr>
        <w:t xml:space="preserve"> </w:t>
      </w:r>
      <w:proofErr w:type="spellStart"/>
      <w:r w:rsidRPr="00D45295">
        <w:rPr>
          <w:rFonts w:ascii="Arial" w:eastAsia="Calibri" w:hAnsi="Arial" w:cs="Arial"/>
          <w:color w:val="000000"/>
        </w:rPr>
        <w:t>tijelima</w:t>
      </w:r>
      <w:proofErr w:type="spellEnd"/>
      <w:r w:rsidRPr="00D45295">
        <w:rPr>
          <w:rFonts w:ascii="Arial" w:eastAsia="Calibri" w:hAnsi="Arial" w:cs="Arial"/>
          <w:color w:val="000000"/>
        </w:rPr>
        <w:t xml:space="preserve"> </w:t>
      </w:r>
      <w:proofErr w:type="spellStart"/>
      <w:r w:rsidRPr="00D45295">
        <w:rPr>
          <w:rFonts w:ascii="Arial" w:eastAsia="Calibri" w:hAnsi="Arial" w:cs="Arial"/>
          <w:color w:val="000000"/>
        </w:rPr>
        <w:t>određen</w:t>
      </w:r>
      <w:proofErr w:type="spellEnd"/>
      <w:r w:rsidRPr="00D45295">
        <w:rPr>
          <w:rFonts w:ascii="Arial" w:eastAsia="Calibri" w:hAnsi="Arial" w:cs="Arial"/>
          <w:color w:val="000000"/>
        </w:rPr>
        <w:t xml:space="preserve"> je </w:t>
      </w:r>
      <w:proofErr w:type="spellStart"/>
      <w:r w:rsidRPr="00D45295">
        <w:rPr>
          <w:rFonts w:ascii="Arial" w:eastAsia="Calibri" w:hAnsi="Arial" w:cs="Arial"/>
          <w:color w:val="000000"/>
        </w:rPr>
        <w:t>sekretar</w:t>
      </w:r>
      <w:proofErr w:type="spellEnd"/>
      <w:r w:rsidRPr="00D45295">
        <w:rPr>
          <w:rFonts w:ascii="Arial" w:eastAsia="Calibri" w:hAnsi="Arial" w:cs="Arial"/>
          <w:color w:val="000000"/>
        </w:rPr>
        <w:t xml:space="preserve"> </w:t>
      </w:r>
      <w:proofErr w:type="spellStart"/>
      <w:r w:rsidRPr="00D45295">
        <w:rPr>
          <w:rFonts w:ascii="Arial" w:eastAsia="Calibri" w:hAnsi="Arial" w:cs="Arial"/>
          <w:color w:val="000000"/>
        </w:rPr>
        <w:t>Sekretarijata</w:t>
      </w:r>
      <w:proofErr w:type="spellEnd"/>
      <w:r w:rsidRPr="00D45295">
        <w:rPr>
          <w:rFonts w:ascii="Arial" w:eastAsia="Calibri" w:hAnsi="Arial" w:cs="Arial"/>
          <w:color w:val="000000"/>
        </w:rPr>
        <w:t xml:space="preserve"> za </w:t>
      </w:r>
      <w:proofErr w:type="spellStart"/>
      <w:r w:rsidRPr="00D45295">
        <w:rPr>
          <w:rFonts w:ascii="Arial" w:eastAsia="Calibri" w:hAnsi="Arial" w:cs="Arial"/>
          <w:color w:val="000000"/>
        </w:rPr>
        <w:t>preduzetništvo</w:t>
      </w:r>
      <w:proofErr w:type="spellEnd"/>
      <w:r w:rsidRPr="00D45295">
        <w:rPr>
          <w:rFonts w:ascii="Arial" w:eastAsia="Calibri" w:hAnsi="Arial" w:cs="Arial"/>
          <w:color w:val="000000"/>
        </w:rPr>
        <w:t xml:space="preserve"> Elmedin </w:t>
      </w:r>
      <w:proofErr w:type="spellStart"/>
      <w:r w:rsidRPr="00D45295">
        <w:rPr>
          <w:rFonts w:ascii="Arial" w:eastAsia="Calibri" w:hAnsi="Arial" w:cs="Arial"/>
          <w:color w:val="000000"/>
        </w:rPr>
        <w:t>Hodžić</w:t>
      </w:r>
      <w:proofErr w:type="spellEnd"/>
      <w:r w:rsidRPr="00D45295">
        <w:rPr>
          <w:rFonts w:ascii="Arial" w:eastAsia="Calibri" w:hAnsi="Arial" w:cs="Arial"/>
          <w:color w:val="000000"/>
        </w:rPr>
        <w:t>.</w:t>
      </w:r>
    </w:p>
    <w:p w14:paraId="3F38CC23" w14:textId="77777777" w:rsidR="00D45295" w:rsidRPr="00D45295" w:rsidRDefault="00D45295" w:rsidP="00D45295">
      <w:pPr>
        <w:widowControl w:val="0"/>
        <w:autoSpaceDE w:val="0"/>
        <w:autoSpaceDN w:val="0"/>
        <w:adjustRightInd w:val="0"/>
        <w:spacing w:before="40"/>
        <w:ind w:left="4320"/>
        <w:jc w:val="right"/>
        <w:rPr>
          <w:rFonts w:ascii="Arial" w:eastAsia="Calibri" w:hAnsi="Arial" w:cs="Arial"/>
          <w:color w:val="000000"/>
        </w:rPr>
      </w:pPr>
      <w:r w:rsidRPr="00D45295">
        <w:rPr>
          <w:rFonts w:ascii="Arial" w:eastAsia="Calibri" w:hAnsi="Arial" w:cs="Arial"/>
          <w:color w:val="000000"/>
        </w:rPr>
        <w:tab/>
      </w:r>
      <w:r w:rsidRPr="00D45295">
        <w:rPr>
          <w:rFonts w:ascii="Arial" w:eastAsia="Calibri" w:hAnsi="Arial" w:cs="Arial"/>
          <w:color w:val="000000"/>
        </w:rPr>
        <w:tab/>
      </w:r>
      <w:r w:rsidRPr="00D45295">
        <w:rPr>
          <w:rFonts w:ascii="Arial" w:eastAsia="Calibri" w:hAnsi="Arial" w:cs="Arial"/>
          <w:color w:val="000000"/>
        </w:rPr>
        <w:tab/>
      </w:r>
      <w:r w:rsidRPr="00D45295">
        <w:rPr>
          <w:rFonts w:ascii="Arial" w:eastAsia="Calibri" w:hAnsi="Arial" w:cs="Arial"/>
          <w:color w:val="000000"/>
        </w:rPr>
        <w:tab/>
      </w:r>
      <w:r w:rsidRPr="00D45295">
        <w:rPr>
          <w:rFonts w:ascii="Arial" w:eastAsia="Calibri" w:hAnsi="Arial" w:cs="Arial"/>
          <w:color w:val="000000"/>
        </w:rPr>
        <w:tab/>
      </w:r>
    </w:p>
    <w:p w14:paraId="00FC225A" w14:textId="77777777" w:rsidR="00D45295" w:rsidRPr="00D45295" w:rsidRDefault="00D45295" w:rsidP="00D45295">
      <w:pPr>
        <w:widowControl w:val="0"/>
        <w:autoSpaceDE w:val="0"/>
        <w:autoSpaceDN w:val="0"/>
        <w:adjustRightInd w:val="0"/>
        <w:spacing w:before="40"/>
        <w:ind w:left="4320"/>
        <w:jc w:val="right"/>
        <w:rPr>
          <w:rFonts w:ascii="Arial" w:eastAsia="Calibri" w:hAnsi="Arial" w:cs="Arial"/>
          <w:color w:val="000000"/>
        </w:rPr>
      </w:pPr>
      <w:r w:rsidRPr="00D45295">
        <w:rPr>
          <w:rFonts w:ascii="Arial" w:eastAsia="Calibri" w:hAnsi="Arial" w:cs="Arial"/>
          <w:color w:val="000000"/>
        </w:rPr>
        <w:tab/>
      </w:r>
      <w:r w:rsidRPr="00D45295">
        <w:rPr>
          <w:rFonts w:ascii="Arial" w:eastAsia="Calibri" w:hAnsi="Arial" w:cs="Arial"/>
          <w:color w:val="000000"/>
        </w:rPr>
        <w:tab/>
      </w:r>
    </w:p>
    <w:p w14:paraId="63BE7CAF" w14:textId="77777777" w:rsidR="00D45295" w:rsidRPr="00D45295" w:rsidRDefault="00D45295" w:rsidP="00D45295">
      <w:pPr>
        <w:widowControl w:val="0"/>
        <w:autoSpaceDE w:val="0"/>
        <w:autoSpaceDN w:val="0"/>
        <w:adjustRightInd w:val="0"/>
        <w:spacing w:before="40" w:after="0"/>
        <w:ind w:left="4320"/>
        <w:jc w:val="right"/>
        <w:rPr>
          <w:rFonts w:ascii="Arial" w:eastAsia="Calibri" w:hAnsi="Arial" w:cs="Arial"/>
          <w:color w:val="000000"/>
        </w:rPr>
      </w:pPr>
      <w:r w:rsidRPr="00D45295">
        <w:rPr>
          <w:rFonts w:ascii="Arial" w:eastAsia="Calibri" w:hAnsi="Arial" w:cs="Arial"/>
          <w:color w:val="000000"/>
        </w:rPr>
        <w:tab/>
      </w:r>
      <w:r w:rsidRPr="00D45295">
        <w:rPr>
          <w:rFonts w:ascii="Arial" w:eastAsia="Calibri" w:hAnsi="Arial" w:cs="Arial"/>
          <w:color w:val="000000"/>
        </w:rPr>
        <w:tab/>
        <w:t xml:space="preserve">                        </w:t>
      </w:r>
      <w:proofErr w:type="spellStart"/>
      <w:r w:rsidRPr="00D45295">
        <w:rPr>
          <w:rFonts w:ascii="Arial" w:eastAsia="Calibri" w:hAnsi="Arial" w:cs="Arial"/>
          <w:color w:val="000000"/>
        </w:rPr>
        <w:t>Predsjednik</w:t>
      </w:r>
      <w:proofErr w:type="spellEnd"/>
      <w:r w:rsidRPr="00D45295">
        <w:rPr>
          <w:rFonts w:ascii="Arial" w:eastAsia="Calibri" w:hAnsi="Arial" w:cs="Arial"/>
          <w:color w:val="000000"/>
        </w:rPr>
        <w:t>,</w:t>
      </w:r>
    </w:p>
    <w:p w14:paraId="1DC222F0" w14:textId="77777777" w:rsidR="00D45295" w:rsidRPr="00D45295" w:rsidRDefault="00D45295" w:rsidP="00D45295">
      <w:pPr>
        <w:widowControl w:val="0"/>
        <w:autoSpaceDE w:val="0"/>
        <w:autoSpaceDN w:val="0"/>
        <w:adjustRightInd w:val="0"/>
        <w:spacing w:before="40"/>
        <w:ind w:firstLine="720"/>
        <w:jc w:val="right"/>
        <w:rPr>
          <w:rFonts w:ascii="Arial" w:eastAsia="Calibri" w:hAnsi="Arial" w:cs="Arial"/>
          <w:color w:val="000000"/>
        </w:rPr>
      </w:pPr>
      <w:r w:rsidRPr="00D45295">
        <w:rPr>
          <w:rFonts w:ascii="Arial" w:eastAsia="Calibri" w:hAnsi="Arial" w:cs="Arial"/>
          <w:color w:val="000000"/>
        </w:rPr>
        <w:tab/>
      </w:r>
      <w:r w:rsidRPr="00D45295">
        <w:rPr>
          <w:rFonts w:ascii="Arial" w:eastAsia="Calibri" w:hAnsi="Arial" w:cs="Arial"/>
          <w:color w:val="000000"/>
        </w:rPr>
        <w:tab/>
      </w:r>
      <w:r w:rsidRPr="00D45295">
        <w:rPr>
          <w:rFonts w:ascii="Arial" w:eastAsia="Calibri" w:hAnsi="Arial" w:cs="Arial"/>
          <w:color w:val="000000"/>
        </w:rPr>
        <w:tab/>
      </w:r>
      <w:r w:rsidRPr="00D45295">
        <w:rPr>
          <w:rFonts w:ascii="Arial" w:eastAsia="Calibri" w:hAnsi="Arial" w:cs="Arial"/>
          <w:color w:val="000000"/>
        </w:rPr>
        <w:tab/>
      </w:r>
      <w:r w:rsidRPr="00D45295">
        <w:rPr>
          <w:rFonts w:ascii="Arial" w:eastAsia="Calibri" w:hAnsi="Arial" w:cs="Arial"/>
          <w:color w:val="000000"/>
        </w:rPr>
        <w:tab/>
      </w:r>
      <w:r w:rsidRPr="00D45295">
        <w:rPr>
          <w:rFonts w:ascii="Arial" w:eastAsia="Calibri" w:hAnsi="Arial" w:cs="Arial"/>
          <w:color w:val="000000"/>
        </w:rPr>
        <w:tab/>
      </w:r>
      <w:r w:rsidRPr="00D45295">
        <w:rPr>
          <w:rFonts w:ascii="Arial" w:eastAsia="Calibri" w:hAnsi="Arial" w:cs="Arial"/>
          <w:color w:val="000000"/>
        </w:rPr>
        <w:tab/>
        <w:t xml:space="preserve">                  Petar </w:t>
      </w:r>
      <w:proofErr w:type="spellStart"/>
      <w:r w:rsidRPr="00D45295">
        <w:rPr>
          <w:rFonts w:ascii="Arial" w:eastAsia="Calibri" w:hAnsi="Arial" w:cs="Arial"/>
          <w:color w:val="000000"/>
        </w:rPr>
        <w:t>Smolović</w:t>
      </w:r>
      <w:proofErr w:type="spellEnd"/>
      <w:r w:rsidRPr="00D45295">
        <w:rPr>
          <w:rFonts w:ascii="Arial" w:eastAsia="Calibri" w:hAnsi="Arial" w:cs="Arial"/>
          <w:color w:val="000000"/>
        </w:rPr>
        <w:t>, s.r.</w:t>
      </w:r>
    </w:p>
    <w:p w14:paraId="45A07567" w14:textId="77777777" w:rsidR="00D45295" w:rsidRDefault="00D45295" w:rsidP="00D45295">
      <w:pPr>
        <w:pStyle w:val="N02Y"/>
        <w:ind w:firstLine="720"/>
        <w:rPr>
          <w:rFonts w:ascii="Arial" w:hAnsi="Arial" w:cs="Arial"/>
          <w:color w:val="auto"/>
          <w:lang w:val="pl-PL"/>
        </w:rPr>
      </w:pPr>
    </w:p>
    <w:p w14:paraId="158890FE" w14:textId="77777777" w:rsidR="00D45295" w:rsidRDefault="00D45295" w:rsidP="00D45295">
      <w:pPr>
        <w:pStyle w:val="N02Y"/>
        <w:ind w:firstLine="720"/>
        <w:rPr>
          <w:rFonts w:ascii="Arial" w:hAnsi="Arial" w:cs="Arial"/>
          <w:color w:val="auto"/>
          <w:lang w:val="pl-PL"/>
        </w:rPr>
      </w:pPr>
    </w:p>
    <w:p w14:paraId="3162EF6C" w14:textId="77777777" w:rsidR="00D45295" w:rsidRDefault="00D45295" w:rsidP="00D45295">
      <w:pPr>
        <w:pStyle w:val="N02Y"/>
        <w:ind w:firstLine="720"/>
        <w:rPr>
          <w:rFonts w:ascii="Arial" w:hAnsi="Arial" w:cs="Arial"/>
          <w:color w:val="auto"/>
          <w:lang w:val="pl-PL"/>
        </w:rPr>
      </w:pPr>
    </w:p>
    <w:p w14:paraId="635AF5DF" w14:textId="77777777" w:rsidR="00D45295" w:rsidRDefault="00D45295" w:rsidP="00D45295">
      <w:pPr>
        <w:pStyle w:val="N02Y"/>
        <w:ind w:firstLine="720"/>
        <w:rPr>
          <w:rFonts w:ascii="Arial" w:hAnsi="Arial" w:cs="Arial"/>
          <w:color w:val="auto"/>
          <w:lang w:val="pl-PL"/>
        </w:rPr>
      </w:pPr>
    </w:p>
    <w:p w14:paraId="4D488EE7" w14:textId="77777777" w:rsidR="00D45295" w:rsidRDefault="00D45295" w:rsidP="00D45295">
      <w:pPr>
        <w:pStyle w:val="N02Y"/>
        <w:ind w:firstLine="720"/>
        <w:rPr>
          <w:rFonts w:ascii="Arial" w:hAnsi="Arial" w:cs="Arial"/>
          <w:color w:val="auto"/>
          <w:lang w:val="pl-PL"/>
        </w:rPr>
      </w:pPr>
    </w:p>
    <w:p w14:paraId="36FF673D" w14:textId="77777777" w:rsidR="00D45295" w:rsidRDefault="00D45295" w:rsidP="00D45295">
      <w:pPr>
        <w:pStyle w:val="N02Y"/>
        <w:ind w:firstLine="720"/>
        <w:rPr>
          <w:rFonts w:ascii="Arial" w:hAnsi="Arial" w:cs="Arial"/>
          <w:color w:val="auto"/>
          <w:lang w:val="pl-PL"/>
        </w:rPr>
      </w:pPr>
    </w:p>
    <w:p w14:paraId="48ADA093" w14:textId="77777777" w:rsidR="00D45295" w:rsidRDefault="00D45295" w:rsidP="00D45295">
      <w:pPr>
        <w:pStyle w:val="N02Y"/>
        <w:ind w:firstLine="720"/>
        <w:rPr>
          <w:rFonts w:ascii="Arial" w:hAnsi="Arial" w:cs="Arial"/>
          <w:color w:val="auto"/>
          <w:lang w:val="pl-PL"/>
        </w:rPr>
      </w:pPr>
    </w:p>
    <w:p w14:paraId="426F86A5" w14:textId="77777777" w:rsidR="00D45295" w:rsidRDefault="00D45295" w:rsidP="00D45295">
      <w:pPr>
        <w:pStyle w:val="N02Y"/>
        <w:ind w:firstLine="720"/>
        <w:rPr>
          <w:rFonts w:ascii="Arial" w:hAnsi="Arial" w:cs="Arial"/>
          <w:color w:val="auto"/>
          <w:lang w:val="pl-PL"/>
        </w:rPr>
      </w:pPr>
    </w:p>
    <w:p w14:paraId="060D1CBA" w14:textId="77777777" w:rsidR="00D45295" w:rsidRDefault="00D45295" w:rsidP="00D45295">
      <w:pPr>
        <w:pStyle w:val="N02Y"/>
        <w:ind w:firstLine="720"/>
        <w:rPr>
          <w:rFonts w:ascii="Arial" w:hAnsi="Arial" w:cs="Arial"/>
          <w:color w:val="auto"/>
          <w:lang w:val="pl-PL"/>
        </w:rPr>
      </w:pPr>
    </w:p>
    <w:p w14:paraId="519D7522" w14:textId="77777777" w:rsidR="00D45295" w:rsidRDefault="00D45295" w:rsidP="00D45295">
      <w:pPr>
        <w:pStyle w:val="N02Y"/>
        <w:ind w:firstLine="720"/>
        <w:rPr>
          <w:rFonts w:ascii="Arial" w:hAnsi="Arial" w:cs="Arial"/>
          <w:color w:val="auto"/>
          <w:lang w:val="pl-PL"/>
        </w:rPr>
      </w:pPr>
    </w:p>
    <w:p w14:paraId="4B9E8171" w14:textId="77777777" w:rsidR="00D45295" w:rsidRDefault="00D45295" w:rsidP="00D45295">
      <w:pPr>
        <w:pStyle w:val="N02Y"/>
        <w:ind w:firstLine="720"/>
        <w:rPr>
          <w:rFonts w:ascii="Arial" w:hAnsi="Arial" w:cs="Arial"/>
          <w:color w:val="auto"/>
          <w:lang w:val="pl-PL"/>
        </w:rPr>
      </w:pPr>
    </w:p>
    <w:p w14:paraId="04F14CF8" w14:textId="3A22297D" w:rsidR="00AD464C" w:rsidRPr="00AC3479" w:rsidRDefault="00AD464C" w:rsidP="00D45295">
      <w:pPr>
        <w:pStyle w:val="N02Y"/>
        <w:ind w:firstLine="720"/>
        <w:rPr>
          <w:rFonts w:ascii="Arial" w:hAnsi="Arial" w:cs="Arial"/>
          <w:color w:val="auto"/>
          <w:lang w:val="pl-PL"/>
        </w:rPr>
      </w:pPr>
      <w:r w:rsidRPr="00AC3479">
        <w:rPr>
          <w:rFonts w:ascii="Arial" w:hAnsi="Arial" w:cs="Arial"/>
          <w:color w:val="auto"/>
          <w:lang w:val="pl-PL"/>
        </w:rPr>
        <w:lastRenderedPageBreak/>
        <w:t>Na osnovu člana 38. stav 1. tačka 2. Zakona o lokalnoj samoupravi ("Sl. list CG" br.002/18,</w:t>
      </w:r>
      <w:r w:rsidR="004E1CD8" w:rsidRPr="00AC3479">
        <w:rPr>
          <w:rFonts w:ascii="Arial" w:hAnsi="Arial" w:cs="Arial"/>
          <w:color w:val="auto"/>
          <w:lang w:val="pl-PL"/>
        </w:rPr>
        <w:t xml:space="preserve"> </w:t>
      </w:r>
      <w:r w:rsidRPr="00AC3479">
        <w:rPr>
          <w:rFonts w:ascii="Arial" w:hAnsi="Arial" w:cs="Arial"/>
          <w:color w:val="auto"/>
          <w:lang w:val="pl-PL"/>
        </w:rPr>
        <w:t>34/19</w:t>
      </w:r>
      <w:r w:rsidR="004E1CD8" w:rsidRPr="00AC3479">
        <w:rPr>
          <w:rFonts w:ascii="Arial" w:hAnsi="Arial" w:cs="Arial"/>
          <w:color w:val="auto"/>
          <w:lang w:val="pl-PL"/>
        </w:rPr>
        <w:t xml:space="preserve">, 28/20, 50/22, </w:t>
      </w:r>
      <w:r w:rsidRPr="00AC3479">
        <w:rPr>
          <w:rFonts w:ascii="Arial" w:hAnsi="Arial" w:cs="Arial"/>
          <w:color w:val="auto"/>
          <w:lang w:val="pl-PL"/>
        </w:rPr>
        <w:t>84/22</w:t>
      </w:r>
      <w:r w:rsidR="004E1CD8" w:rsidRPr="00AC3479">
        <w:rPr>
          <w:rFonts w:ascii="Arial" w:hAnsi="Arial" w:cs="Arial"/>
          <w:color w:val="auto"/>
          <w:lang w:val="pl-PL"/>
        </w:rPr>
        <w:t>, 81/25 i 98/25</w:t>
      </w:r>
      <w:r w:rsidRPr="00AC3479">
        <w:rPr>
          <w:rFonts w:ascii="Arial" w:hAnsi="Arial" w:cs="Arial"/>
          <w:color w:val="auto"/>
          <w:lang w:val="pl-PL"/>
        </w:rPr>
        <w:t xml:space="preserve"> ), član 46. stav 1. tačka 2. Statuta Opštine Bijelo Polje ("Sl. list CG-opštinski propisi", br.19/18 ), Odluke o budžetu Opštine Bijelo Polje za 2025. godinu (Sl.list CG-opštinski propisi” br.066/25)</w:t>
      </w:r>
      <w:r w:rsidRPr="00AC3479">
        <w:rPr>
          <w:rFonts w:ascii="Arial" w:hAnsi="Arial" w:cs="Arial"/>
          <w:color w:val="auto"/>
          <w:lang w:val="sr-Latn-CS"/>
        </w:rPr>
        <w:t>,</w:t>
      </w:r>
      <w:r w:rsidRPr="00AC3479">
        <w:rPr>
          <w:rFonts w:ascii="Arial" w:hAnsi="Arial" w:cs="Arial"/>
          <w:color w:val="auto"/>
          <w:lang w:val="pl-PL"/>
        </w:rPr>
        <w:t>Skupština opštine Bijelo Polje na sjednici održanoj dana _____________.2025. godine, donijela je:</w:t>
      </w:r>
    </w:p>
    <w:p w14:paraId="38228901" w14:textId="77777777" w:rsidR="00306B64" w:rsidRPr="00AC3479" w:rsidRDefault="00306B64" w:rsidP="00306B64">
      <w:pPr>
        <w:pStyle w:val="N02Y"/>
        <w:ind w:firstLine="0"/>
        <w:rPr>
          <w:rFonts w:ascii="Arial" w:hAnsi="Arial" w:cs="Arial"/>
          <w:color w:val="auto"/>
          <w:lang w:val="pl-PL"/>
        </w:rPr>
      </w:pPr>
    </w:p>
    <w:p w14:paraId="1FEECD12" w14:textId="77777777" w:rsidR="00AD464C" w:rsidRPr="00AC3479" w:rsidRDefault="00AD464C" w:rsidP="00AC3479">
      <w:pPr>
        <w:pStyle w:val="NoSpacing"/>
        <w:jc w:val="center"/>
        <w:rPr>
          <w:rFonts w:ascii="Arial" w:hAnsi="Arial" w:cs="Arial"/>
          <w:b/>
          <w:lang w:val="pt-BR"/>
        </w:rPr>
      </w:pPr>
      <w:bookmarkStart w:id="1" w:name="_Hlk179879687"/>
      <w:r w:rsidRPr="00AC3479">
        <w:rPr>
          <w:rFonts w:ascii="Arial" w:hAnsi="Arial" w:cs="Arial"/>
          <w:b/>
          <w:lang w:val="pt-BR"/>
        </w:rPr>
        <w:t>O D L U K U</w:t>
      </w:r>
    </w:p>
    <w:p w14:paraId="273DFFFC" w14:textId="77777777" w:rsidR="002D0323" w:rsidRPr="00AC3479" w:rsidRDefault="00AD464C" w:rsidP="00AC3479">
      <w:pPr>
        <w:pStyle w:val="NoSpacing"/>
        <w:ind w:firstLine="720"/>
        <w:jc w:val="both"/>
        <w:rPr>
          <w:rFonts w:ascii="Arial" w:hAnsi="Arial" w:cs="Arial"/>
          <w:b/>
          <w:lang w:val="pt-BR"/>
        </w:rPr>
      </w:pPr>
      <w:r w:rsidRPr="00AC3479">
        <w:rPr>
          <w:rFonts w:ascii="Arial" w:hAnsi="Arial" w:cs="Arial"/>
          <w:b/>
          <w:lang w:val="pt-BR"/>
        </w:rPr>
        <w:t>O I</w:t>
      </w:r>
      <w:r w:rsidRPr="00AC3479">
        <w:rPr>
          <w:rFonts w:ascii="Arial" w:hAnsi="Arial" w:cs="Arial"/>
          <w:b/>
          <w:lang w:val="sr-Latn-CS"/>
        </w:rPr>
        <w:t xml:space="preserve">ZMJENAMA I DOPUNAMA ODLUKE </w:t>
      </w:r>
      <w:r w:rsidRPr="00AC3479">
        <w:rPr>
          <w:rFonts w:ascii="Arial" w:hAnsi="Arial" w:cs="Arial"/>
          <w:b/>
          <w:lang w:val="pt-BR"/>
        </w:rPr>
        <w:t>O DODJELI  SUBVENCIJA ZA TROŠKOVE PREVOZA PUTNIKA LOKALNOG STANOVNIŠTVA I DODJELI SUBVENCIJA ZA TROŠKOVE ĐAČKIH  MJESEČNIH KARATA PREVOZA SREDNJOŠKOLACA NA TERITORIJI OPŠTINE BIJELO POLJE ZA 2025. GODINU</w:t>
      </w:r>
    </w:p>
    <w:p w14:paraId="1092353A" w14:textId="77777777" w:rsidR="002D0323" w:rsidRPr="00AC3479" w:rsidRDefault="002D0323" w:rsidP="00AD464C">
      <w:pPr>
        <w:pStyle w:val="NoSpacing"/>
        <w:ind w:firstLine="720"/>
        <w:rPr>
          <w:rFonts w:ascii="Arial" w:hAnsi="Arial" w:cs="Arial"/>
          <w:b/>
          <w:lang w:val="pt-BR"/>
        </w:rPr>
      </w:pPr>
    </w:p>
    <w:p w14:paraId="54109AE8" w14:textId="31F27287" w:rsidR="002D0323" w:rsidRPr="00AC3479" w:rsidRDefault="00446EC0" w:rsidP="00AC3479">
      <w:pPr>
        <w:pStyle w:val="NoSpacing"/>
        <w:ind w:firstLine="720"/>
        <w:jc w:val="center"/>
        <w:rPr>
          <w:rFonts w:ascii="Arial" w:hAnsi="Arial" w:cs="Arial"/>
          <w:b/>
          <w:lang w:val="pt-BR"/>
        </w:rPr>
      </w:pPr>
      <w:r w:rsidRPr="00AC3479">
        <w:rPr>
          <w:rFonts w:ascii="Arial" w:hAnsi="Arial" w:cs="Arial"/>
          <w:b/>
          <w:lang w:val="pt-BR"/>
        </w:rPr>
        <w:t xml:space="preserve">Član </w:t>
      </w:r>
      <w:r w:rsidR="002D0323" w:rsidRPr="00AC3479">
        <w:rPr>
          <w:rFonts w:ascii="Arial" w:hAnsi="Arial" w:cs="Arial"/>
          <w:b/>
          <w:lang w:val="pt-BR"/>
        </w:rPr>
        <w:t>1</w:t>
      </w:r>
    </w:p>
    <w:p w14:paraId="1C138FE6" w14:textId="77777777" w:rsidR="00446EC0" w:rsidRPr="00AC3479" w:rsidRDefault="00446EC0" w:rsidP="00306B64">
      <w:pPr>
        <w:pStyle w:val="NoSpacing"/>
        <w:rPr>
          <w:rFonts w:ascii="Arial" w:hAnsi="Arial" w:cs="Arial"/>
          <w:b/>
          <w:lang w:val="pt-BR"/>
        </w:rPr>
      </w:pPr>
    </w:p>
    <w:bookmarkEnd w:id="1"/>
    <w:p w14:paraId="35842753" w14:textId="3D20603D" w:rsidR="006E1376" w:rsidRDefault="00A73A54" w:rsidP="0058346E">
      <w:pPr>
        <w:pStyle w:val="NoSpacing"/>
        <w:jc w:val="both"/>
        <w:rPr>
          <w:rFonts w:ascii="Arial" w:hAnsi="Arial" w:cs="Arial"/>
          <w:position w:val="1"/>
          <w:lang w:val="nb-NO"/>
        </w:rPr>
      </w:pPr>
      <w:r w:rsidRPr="00AC3479">
        <w:rPr>
          <w:rFonts w:ascii="Arial" w:hAnsi="Arial" w:cs="Arial"/>
          <w:lang w:val="pt-BR"/>
        </w:rPr>
        <w:t>U Odluci o dodjeli subvencija za troškove prevoza putnika lokalnog stanovništva i dodjeli subvencija za troškove đačkih mjesečnih karata prevoza srednjoškolaca na teritoriji opštine Bijelo Polje za 2025.godinu ( Službeni list Crne Gore- opštinski propisi</w:t>
      </w:r>
      <w:r w:rsidR="00D1556E" w:rsidRPr="00AC3479">
        <w:rPr>
          <w:rFonts w:ascii="Arial" w:hAnsi="Arial" w:cs="Arial"/>
          <w:lang w:val="pt-BR"/>
        </w:rPr>
        <w:t xml:space="preserve"> br.26/25)</w:t>
      </w:r>
      <w:r w:rsidR="00B15A6C" w:rsidRPr="00AC3479">
        <w:rPr>
          <w:rFonts w:ascii="Arial" w:hAnsi="Arial" w:cs="Arial"/>
          <w:lang w:val="pt-BR"/>
        </w:rPr>
        <w:t xml:space="preserve"> </w:t>
      </w:r>
      <w:r w:rsidR="006E1376" w:rsidRPr="00AC3479">
        <w:rPr>
          <w:rFonts w:ascii="Arial" w:hAnsi="Arial" w:cs="Arial"/>
          <w:lang w:val="pt-BR"/>
        </w:rPr>
        <w:t xml:space="preserve">u članu 7 posle riječi “ </w:t>
      </w:r>
      <w:r w:rsidR="006E1376" w:rsidRPr="00AC3479">
        <w:rPr>
          <w:rFonts w:ascii="Arial" w:hAnsi="Arial" w:cs="Arial"/>
          <w:position w:val="1"/>
          <w:lang w:val="nb-NO"/>
        </w:rPr>
        <w:t>a koji koriste lokalni javni prevoz ” umjesto tačke stavlja se zarez i dodaju riječi</w:t>
      </w:r>
      <w:r w:rsidR="00AE1336" w:rsidRPr="00AC3479">
        <w:rPr>
          <w:rFonts w:ascii="Arial" w:hAnsi="Arial" w:cs="Arial"/>
          <w:position w:val="1"/>
          <w:lang w:val="nb-NO"/>
        </w:rPr>
        <w:t xml:space="preserve"> ” </w:t>
      </w:r>
      <w:r w:rsidR="00223E63" w:rsidRPr="00AC3479">
        <w:rPr>
          <w:rFonts w:ascii="Arial" w:hAnsi="Arial" w:cs="Arial"/>
          <w:position w:val="1"/>
          <w:lang w:val="nb-NO"/>
        </w:rPr>
        <w:t>kao i učenici srednjih škola koji sa teritorije opštine Bijelo Polje putuju za Berane</w:t>
      </w:r>
      <w:r w:rsidR="00306B64" w:rsidRPr="00AC3479">
        <w:rPr>
          <w:rFonts w:ascii="Arial" w:hAnsi="Arial" w:cs="Arial"/>
          <w:position w:val="1"/>
          <w:lang w:val="nb-NO"/>
        </w:rPr>
        <w:t xml:space="preserve"> i pohađaju tamošnje srednje škole, </w:t>
      </w:r>
      <w:r w:rsidR="009E7499" w:rsidRPr="00AC3479">
        <w:rPr>
          <w:rFonts w:ascii="Arial" w:hAnsi="Arial" w:cs="Arial"/>
          <w:position w:val="1"/>
          <w:lang w:val="nb-NO"/>
        </w:rPr>
        <w:t>za period septembar – decembar 2025.godine”.</w:t>
      </w:r>
    </w:p>
    <w:p w14:paraId="1E18CAAC" w14:textId="77777777" w:rsidR="00AC3479" w:rsidRPr="00AC3479" w:rsidRDefault="00AC3479" w:rsidP="0058346E">
      <w:pPr>
        <w:pStyle w:val="NoSpacing"/>
        <w:jc w:val="both"/>
        <w:rPr>
          <w:rFonts w:ascii="Arial" w:hAnsi="Arial" w:cs="Arial"/>
          <w:lang w:val="pt-BR"/>
        </w:rPr>
      </w:pPr>
    </w:p>
    <w:p w14:paraId="29E55A8B" w14:textId="77777777" w:rsidR="006E1376" w:rsidRPr="00AC3479" w:rsidRDefault="002A519B" w:rsidP="009E7499">
      <w:pPr>
        <w:pStyle w:val="NoSpacing"/>
        <w:jc w:val="center"/>
        <w:rPr>
          <w:rFonts w:ascii="Arial" w:hAnsi="Arial" w:cs="Arial"/>
          <w:lang w:val="pt-BR"/>
        </w:rPr>
      </w:pPr>
      <w:r w:rsidRPr="00AC3479">
        <w:rPr>
          <w:rFonts w:ascii="Arial" w:hAnsi="Arial" w:cs="Arial"/>
          <w:b/>
          <w:lang w:val="pt-BR"/>
        </w:rPr>
        <w:t>Član 2</w:t>
      </w:r>
    </w:p>
    <w:p w14:paraId="5ECF5399" w14:textId="77777777" w:rsidR="006E1376" w:rsidRPr="00AC3479" w:rsidRDefault="006E1376" w:rsidP="00A73A54">
      <w:pPr>
        <w:pStyle w:val="NoSpacing"/>
        <w:rPr>
          <w:rFonts w:ascii="Arial" w:hAnsi="Arial" w:cs="Arial"/>
          <w:lang w:val="pt-BR"/>
        </w:rPr>
      </w:pPr>
    </w:p>
    <w:p w14:paraId="52C6EAE6" w14:textId="77777777" w:rsidR="00306B64" w:rsidRPr="00AC3479" w:rsidRDefault="009E7499" w:rsidP="00306B64">
      <w:pPr>
        <w:pStyle w:val="NoSpacing"/>
        <w:rPr>
          <w:rFonts w:ascii="Arial" w:hAnsi="Arial" w:cs="Arial"/>
          <w:lang w:val="pt-BR"/>
        </w:rPr>
      </w:pPr>
      <w:r w:rsidRPr="00AC3479">
        <w:rPr>
          <w:rFonts w:ascii="Arial" w:hAnsi="Arial" w:cs="Arial"/>
          <w:lang w:val="pt-BR"/>
        </w:rPr>
        <w:t xml:space="preserve">U </w:t>
      </w:r>
      <w:r w:rsidR="00B15A6C" w:rsidRPr="00AC3479">
        <w:rPr>
          <w:rFonts w:ascii="Arial" w:hAnsi="Arial" w:cs="Arial"/>
          <w:lang w:val="pt-BR"/>
        </w:rPr>
        <w:t>č</w:t>
      </w:r>
      <w:r w:rsidR="0062144B" w:rsidRPr="00AC3479">
        <w:rPr>
          <w:rFonts w:ascii="Arial" w:hAnsi="Arial" w:cs="Arial"/>
          <w:lang w:val="pt-BR"/>
        </w:rPr>
        <w:t>lanu</w:t>
      </w:r>
      <w:r w:rsidR="00B15A6C" w:rsidRPr="00AC3479">
        <w:rPr>
          <w:rFonts w:ascii="Arial" w:hAnsi="Arial" w:cs="Arial"/>
          <w:lang w:val="pt-BR"/>
        </w:rPr>
        <w:t xml:space="preserve"> 8</w:t>
      </w:r>
      <w:r w:rsidR="00D1556E" w:rsidRPr="00AC3479">
        <w:rPr>
          <w:rFonts w:ascii="Arial" w:hAnsi="Arial" w:cs="Arial"/>
          <w:lang w:val="pt-BR"/>
        </w:rPr>
        <w:t xml:space="preserve"> broj “ 50% ” zamjenjuje se brojem “ 80% “.</w:t>
      </w:r>
    </w:p>
    <w:p w14:paraId="342E5CFC" w14:textId="77777777" w:rsidR="00306B64" w:rsidRPr="00AC3479" w:rsidRDefault="00306B64" w:rsidP="00306B64">
      <w:pPr>
        <w:pStyle w:val="NoSpacing"/>
        <w:rPr>
          <w:rFonts w:ascii="Arial" w:hAnsi="Arial" w:cs="Arial"/>
          <w:lang w:val="pt-BR"/>
        </w:rPr>
      </w:pPr>
    </w:p>
    <w:p w14:paraId="71B20ACF" w14:textId="77777777" w:rsidR="002A519B" w:rsidRPr="00AC3479" w:rsidRDefault="002A519B" w:rsidP="00306B64">
      <w:pPr>
        <w:jc w:val="center"/>
        <w:rPr>
          <w:rFonts w:ascii="Arial" w:hAnsi="Arial" w:cs="Arial"/>
          <w:b/>
          <w:lang w:val="pt-BR"/>
        </w:rPr>
      </w:pPr>
      <w:r w:rsidRPr="00AC3479">
        <w:rPr>
          <w:rFonts w:ascii="Arial" w:hAnsi="Arial" w:cs="Arial"/>
          <w:b/>
          <w:lang w:val="pt-BR"/>
        </w:rPr>
        <w:t>Član 3</w:t>
      </w:r>
    </w:p>
    <w:p w14:paraId="45DA7F7F" w14:textId="77777777" w:rsidR="00AC3479" w:rsidRDefault="00DE01F3" w:rsidP="00DE01F3">
      <w:pPr>
        <w:tabs>
          <w:tab w:val="left" w:pos="2580"/>
        </w:tabs>
        <w:jc w:val="both"/>
        <w:rPr>
          <w:rFonts w:ascii="Arial" w:hAnsi="Arial" w:cs="Arial"/>
          <w:lang w:val="nb-NO"/>
        </w:rPr>
      </w:pPr>
      <w:r w:rsidRPr="00AC3479">
        <w:rPr>
          <w:rFonts w:ascii="Arial" w:hAnsi="Arial" w:cs="Arial"/>
          <w:lang w:val="nb-NO"/>
        </w:rPr>
        <w:t>U članu 9 stav 1 alineja 2, posle riječi ”Januar 2025-jun 2025 ”, brišu se riječi  ” do 15.07.2025. godine ”,u alineji 3, riječi ” jul 2025 – decembar 2025 do 15.12.2024.godine” zamjenjuju riječima  ” septembar 2025 – decembar 2025 do 15.12.2025 ”.</w:t>
      </w:r>
    </w:p>
    <w:p w14:paraId="4EB38EDF" w14:textId="0130BD4A" w:rsidR="00DE01F3" w:rsidRPr="00AC3479" w:rsidRDefault="00DE01F3" w:rsidP="00DE01F3">
      <w:pPr>
        <w:tabs>
          <w:tab w:val="left" w:pos="2580"/>
        </w:tabs>
        <w:jc w:val="both"/>
        <w:rPr>
          <w:rFonts w:ascii="Arial" w:hAnsi="Arial" w:cs="Arial"/>
          <w:lang w:val="nb-NO"/>
        </w:rPr>
      </w:pPr>
      <w:r w:rsidRPr="00AC3479">
        <w:rPr>
          <w:rFonts w:ascii="Arial" w:hAnsi="Arial" w:cs="Arial"/>
          <w:lang w:val="nb-NO"/>
        </w:rPr>
        <w:t>U stavu 2 tačka 4 riječi ” jedan primjerak uplatnice mjesečne karte ” zamjenjuju se riječima ” uplatnica za mjesečnu kartu za svaki mjesec ili drugi relevantan dokaz ”.</w:t>
      </w:r>
    </w:p>
    <w:p w14:paraId="597CD1A2" w14:textId="77777777" w:rsidR="00DE01F3" w:rsidRPr="00AC3479" w:rsidRDefault="00DE01F3" w:rsidP="00DE01F3">
      <w:pPr>
        <w:tabs>
          <w:tab w:val="left" w:pos="2580"/>
        </w:tabs>
        <w:jc w:val="center"/>
        <w:rPr>
          <w:rFonts w:ascii="Arial" w:hAnsi="Arial" w:cs="Arial"/>
          <w:b/>
          <w:bCs/>
          <w:lang w:val="nb-NO"/>
        </w:rPr>
      </w:pPr>
      <w:r w:rsidRPr="00AC3479">
        <w:rPr>
          <w:rFonts w:ascii="Arial" w:hAnsi="Arial" w:cs="Arial"/>
          <w:b/>
          <w:bCs/>
          <w:lang w:val="nb-NO"/>
        </w:rPr>
        <w:t>Član 4</w:t>
      </w:r>
    </w:p>
    <w:p w14:paraId="0E5D5DA1" w14:textId="2D7E722F" w:rsidR="00DE01F3" w:rsidRPr="00AC3479" w:rsidRDefault="00DE01F3" w:rsidP="00AC3479">
      <w:pPr>
        <w:tabs>
          <w:tab w:val="left" w:pos="2580"/>
        </w:tabs>
        <w:rPr>
          <w:rFonts w:ascii="Arial" w:hAnsi="Arial" w:cs="Arial"/>
          <w:lang w:val="nb-NO"/>
        </w:rPr>
      </w:pPr>
      <w:r w:rsidRPr="00AC3479">
        <w:rPr>
          <w:rFonts w:ascii="Arial" w:hAnsi="Arial" w:cs="Arial"/>
          <w:lang w:val="nb-NO"/>
        </w:rPr>
        <w:t>Ova Odluka stupa na snagu osmog dana od dana objavljivanja u Službenom listu CG</w:t>
      </w:r>
      <w:r w:rsidR="00AC3479">
        <w:rPr>
          <w:rFonts w:ascii="Arial" w:hAnsi="Arial" w:cs="Arial"/>
          <w:lang w:val="nb-NO"/>
        </w:rPr>
        <w:t xml:space="preserve"> </w:t>
      </w:r>
      <w:r w:rsidRPr="00AC3479">
        <w:rPr>
          <w:rFonts w:ascii="Arial" w:hAnsi="Arial" w:cs="Arial"/>
          <w:lang w:val="nb-NO"/>
        </w:rPr>
        <w:t>opštinski</w:t>
      </w:r>
      <w:r w:rsidR="00AC3479">
        <w:rPr>
          <w:rFonts w:ascii="Arial" w:hAnsi="Arial" w:cs="Arial"/>
          <w:lang w:val="nb-NO"/>
        </w:rPr>
        <w:t xml:space="preserve"> </w:t>
      </w:r>
      <w:r w:rsidRPr="00AC3479">
        <w:rPr>
          <w:rFonts w:ascii="Arial" w:hAnsi="Arial" w:cs="Arial"/>
          <w:lang w:val="nb-NO"/>
        </w:rPr>
        <w:t>propisi.</w:t>
      </w:r>
    </w:p>
    <w:p w14:paraId="5540737C" w14:textId="04E2DDA3" w:rsidR="00DE01F3" w:rsidRPr="00AC3479" w:rsidRDefault="00DE01F3" w:rsidP="00D45295">
      <w:pPr>
        <w:tabs>
          <w:tab w:val="left" w:pos="2580"/>
        </w:tabs>
        <w:spacing w:after="0"/>
        <w:jc w:val="center"/>
        <w:rPr>
          <w:rFonts w:ascii="Arial" w:hAnsi="Arial" w:cs="Arial"/>
          <w:lang w:val="nb-NO"/>
        </w:rPr>
      </w:pPr>
      <w:r w:rsidRPr="00AC3479">
        <w:rPr>
          <w:rFonts w:ascii="Arial" w:hAnsi="Arial" w:cs="Arial"/>
          <w:lang w:val="nb-NO"/>
        </w:rPr>
        <w:t>Broj: 02-______</w:t>
      </w:r>
    </w:p>
    <w:p w14:paraId="249B48EB" w14:textId="77777777" w:rsidR="00DE01F3" w:rsidRPr="00AC3479" w:rsidRDefault="00DE01F3" w:rsidP="00D45295">
      <w:pPr>
        <w:tabs>
          <w:tab w:val="left" w:pos="2580"/>
        </w:tabs>
        <w:spacing w:after="0"/>
        <w:jc w:val="center"/>
        <w:rPr>
          <w:rFonts w:ascii="Arial" w:hAnsi="Arial" w:cs="Arial"/>
          <w:lang w:val="nb-NO"/>
        </w:rPr>
      </w:pPr>
      <w:r w:rsidRPr="00AC3479">
        <w:rPr>
          <w:rFonts w:ascii="Arial" w:hAnsi="Arial" w:cs="Arial"/>
          <w:lang w:val="nb-NO"/>
        </w:rPr>
        <w:t>Bijelo Polje, _________2025. godine</w:t>
      </w:r>
    </w:p>
    <w:p w14:paraId="74493649" w14:textId="77777777" w:rsidR="00DE01F3" w:rsidRPr="00AC3479" w:rsidRDefault="00DE01F3" w:rsidP="00D45295">
      <w:pPr>
        <w:tabs>
          <w:tab w:val="left" w:pos="2580"/>
        </w:tabs>
        <w:spacing w:after="0"/>
        <w:jc w:val="center"/>
        <w:rPr>
          <w:rFonts w:ascii="Arial" w:hAnsi="Arial" w:cs="Arial"/>
          <w:lang w:val="nb-NO"/>
        </w:rPr>
      </w:pPr>
      <w:r w:rsidRPr="00AC3479">
        <w:rPr>
          <w:rFonts w:ascii="Arial" w:hAnsi="Arial" w:cs="Arial"/>
          <w:lang w:val="nb-NO"/>
        </w:rPr>
        <w:t>Skupština Opštine Bijelo Polje</w:t>
      </w:r>
    </w:p>
    <w:p w14:paraId="058097FA" w14:textId="77777777" w:rsidR="00A957E5" w:rsidRPr="00AC3479" w:rsidRDefault="00A957E5" w:rsidP="00D45295">
      <w:pPr>
        <w:tabs>
          <w:tab w:val="left" w:pos="2580"/>
        </w:tabs>
        <w:spacing w:after="0"/>
        <w:jc w:val="center"/>
        <w:rPr>
          <w:rFonts w:ascii="Arial" w:hAnsi="Arial" w:cs="Arial"/>
          <w:lang w:val="pl-PL"/>
        </w:rPr>
      </w:pPr>
      <w:r w:rsidRPr="00AC3479">
        <w:rPr>
          <w:rFonts w:ascii="Arial" w:hAnsi="Arial" w:cs="Arial"/>
          <w:lang w:val="pl-PL"/>
        </w:rPr>
        <w:t>Predsjednica</w:t>
      </w:r>
    </w:p>
    <w:p w14:paraId="56869E5B" w14:textId="4FEECA51" w:rsidR="00A957E5" w:rsidRPr="00AC3479" w:rsidRDefault="00A957E5" w:rsidP="00D45295">
      <w:pPr>
        <w:tabs>
          <w:tab w:val="left" w:pos="2580"/>
        </w:tabs>
        <w:spacing w:after="0"/>
        <w:jc w:val="center"/>
        <w:rPr>
          <w:rFonts w:ascii="Arial" w:hAnsi="Arial" w:cs="Arial"/>
          <w:lang w:val="pl-PL"/>
        </w:rPr>
      </w:pPr>
      <w:r w:rsidRPr="00AC3479">
        <w:rPr>
          <w:rFonts w:ascii="Arial" w:hAnsi="Arial" w:cs="Arial"/>
          <w:lang w:val="pl-PL"/>
        </w:rPr>
        <w:t>Selma Omerović</w:t>
      </w:r>
    </w:p>
    <w:p w14:paraId="0575ED2B" w14:textId="77777777" w:rsidR="0030533D" w:rsidRPr="00AC3479" w:rsidRDefault="0030533D" w:rsidP="0030533D">
      <w:pPr>
        <w:tabs>
          <w:tab w:val="left" w:pos="2580"/>
        </w:tabs>
        <w:jc w:val="both"/>
        <w:rPr>
          <w:rFonts w:ascii="Arial" w:hAnsi="Arial" w:cs="Arial"/>
          <w:lang w:val="pl-PL"/>
        </w:rPr>
      </w:pPr>
    </w:p>
    <w:p w14:paraId="05AB7EA2" w14:textId="77777777" w:rsidR="00D45295" w:rsidRDefault="00D45295" w:rsidP="000335A5">
      <w:pPr>
        <w:ind w:right="4"/>
        <w:jc w:val="center"/>
        <w:rPr>
          <w:rFonts w:ascii="Arial" w:hAnsi="Arial" w:cs="Arial"/>
          <w:b/>
          <w:lang w:val="pl-PL"/>
        </w:rPr>
      </w:pPr>
    </w:p>
    <w:p w14:paraId="0436A060" w14:textId="77777777" w:rsidR="00D45295" w:rsidRDefault="00D45295" w:rsidP="000335A5">
      <w:pPr>
        <w:ind w:right="4"/>
        <w:jc w:val="center"/>
        <w:rPr>
          <w:rFonts w:ascii="Arial" w:hAnsi="Arial" w:cs="Arial"/>
          <w:b/>
          <w:lang w:val="pl-PL"/>
        </w:rPr>
      </w:pPr>
    </w:p>
    <w:p w14:paraId="18183183" w14:textId="1F25B251" w:rsidR="000335A5" w:rsidRPr="00AC3479" w:rsidRDefault="000335A5" w:rsidP="000335A5">
      <w:pPr>
        <w:ind w:right="4"/>
        <w:jc w:val="center"/>
        <w:rPr>
          <w:rFonts w:ascii="Arial" w:hAnsi="Arial" w:cs="Arial"/>
          <w:b/>
          <w:lang w:val="pl-PL"/>
        </w:rPr>
      </w:pPr>
      <w:r w:rsidRPr="00AC3479">
        <w:rPr>
          <w:rFonts w:ascii="Arial" w:hAnsi="Arial" w:cs="Arial"/>
          <w:b/>
          <w:lang w:val="pl-PL"/>
        </w:rPr>
        <w:lastRenderedPageBreak/>
        <w:t>O B R A Z L O Ž E NJ E</w:t>
      </w:r>
    </w:p>
    <w:p w14:paraId="73302C7A" w14:textId="77777777" w:rsidR="000335A5" w:rsidRPr="00AC3479" w:rsidRDefault="000335A5" w:rsidP="000335A5">
      <w:pPr>
        <w:ind w:right="4"/>
        <w:jc w:val="center"/>
        <w:rPr>
          <w:rFonts w:ascii="Arial" w:hAnsi="Arial" w:cs="Arial"/>
          <w:b/>
          <w:lang w:val="pl-PL"/>
        </w:rPr>
      </w:pPr>
      <w:r w:rsidRPr="00AC3479">
        <w:rPr>
          <w:rFonts w:ascii="Arial" w:hAnsi="Arial" w:cs="Arial"/>
          <w:b/>
          <w:lang w:val="pl-PL"/>
        </w:rPr>
        <w:t>PRAVNI OSNOV</w:t>
      </w:r>
    </w:p>
    <w:p w14:paraId="1A2745E0" w14:textId="77777777" w:rsidR="000335A5" w:rsidRPr="00AC3479" w:rsidRDefault="000335A5" w:rsidP="000335A5">
      <w:pPr>
        <w:pStyle w:val="NoSpacing"/>
        <w:jc w:val="both"/>
        <w:rPr>
          <w:rFonts w:ascii="Arial" w:hAnsi="Arial" w:cs="Arial"/>
          <w:lang w:val="pl-PL"/>
        </w:rPr>
      </w:pPr>
      <w:r w:rsidRPr="00AC3479">
        <w:rPr>
          <w:rFonts w:ascii="Arial" w:hAnsi="Arial" w:cs="Arial"/>
          <w:lang w:val="pl-PL"/>
        </w:rPr>
        <w:t>Pravni osnov za donošenje Odluke o dodjeli subvencija vezano za troškove prevoza putnika  lokalnog stanovništva, kao i subvenciju troškova đačkih mjesečnih karata prevoza srednjoškolaca na teritoriji opštine Bijelo Polje za 2025. godinu,sadržan je u  članu 38. stav 1. tačka 2. Zakona o lokalnoj samoupravi ("Sl. list CG" br.002/18, 34/19, 28/20, 50/22, 84/22, 81/25 i 98/25 ), članu 46. stav 1. tačka 2. Statuta Opštine Bijelo Polje ("Sl. list CG-opštinski propisi", br.19/18 ),i u Odluci o budžetu Opštine Bijelo Polje za 2025. godinu (Sl.list CG-opštinski propisi” br.066/24)</w:t>
      </w:r>
      <w:r w:rsidRPr="00AC3479">
        <w:rPr>
          <w:rFonts w:ascii="Arial" w:hAnsi="Arial" w:cs="Arial"/>
          <w:lang w:val="sr-Latn-CS"/>
        </w:rPr>
        <w:t>,</w:t>
      </w:r>
      <w:r w:rsidRPr="00AC3479">
        <w:rPr>
          <w:rFonts w:ascii="Arial" w:hAnsi="Arial" w:cs="Arial"/>
          <w:lang w:val="pl-PL"/>
        </w:rPr>
        <w:t xml:space="preserve"> </w:t>
      </w:r>
    </w:p>
    <w:p w14:paraId="6FB05819" w14:textId="77777777" w:rsidR="000335A5" w:rsidRPr="00AC3479" w:rsidRDefault="000335A5" w:rsidP="000335A5">
      <w:pPr>
        <w:pStyle w:val="NoSpacing"/>
        <w:rPr>
          <w:rFonts w:ascii="Arial" w:hAnsi="Arial" w:cs="Arial"/>
          <w:lang w:val="pl-PL"/>
        </w:rPr>
      </w:pPr>
    </w:p>
    <w:p w14:paraId="72904FC1" w14:textId="3DD19611" w:rsidR="00306B64" w:rsidRDefault="000335A5" w:rsidP="00AC3479">
      <w:pPr>
        <w:pStyle w:val="NoSpacing"/>
        <w:jc w:val="center"/>
        <w:rPr>
          <w:rFonts w:ascii="Arial" w:hAnsi="Arial" w:cs="Arial"/>
          <w:b/>
          <w:lang w:val="pl-PL"/>
        </w:rPr>
      </w:pPr>
      <w:r w:rsidRPr="00AC3479">
        <w:rPr>
          <w:rFonts w:ascii="Arial" w:hAnsi="Arial" w:cs="Arial"/>
          <w:b/>
          <w:lang w:val="pl-PL"/>
        </w:rPr>
        <w:t>RAZLOZI ZA DONOŠENJE ODLUKE</w:t>
      </w:r>
    </w:p>
    <w:p w14:paraId="2C76EC09" w14:textId="77777777" w:rsidR="00AC3479" w:rsidRPr="00AC3479" w:rsidRDefault="00AC3479" w:rsidP="00AC3479">
      <w:pPr>
        <w:pStyle w:val="NoSpacing"/>
        <w:jc w:val="center"/>
        <w:rPr>
          <w:rFonts w:ascii="Arial" w:hAnsi="Arial" w:cs="Arial"/>
          <w:b/>
          <w:lang w:val="pl-PL"/>
        </w:rPr>
      </w:pPr>
    </w:p>
    <w:p w14:paraId="25509EF1" w14:textId="35C17884" w:rsidR="003E6DDB" w:rsidRPr="00AC3479" w:rsidRDefault="00426148" w:rsidP="00DE01F3">
      <w:pPr>
        <w:spacing w:line="240" w:lineRule="auto"/>
        <w:jc w:val="both"/>
        <w:rPr>
          <w:rFonts w:ascii="Arial" w:hAnsi="Arial" w:cs="Arial"/>
          <w:lang w:val="pl-PL"/>
        </w:rPr>
      </w:pPr>
      <w:r w:rsidRPr="00AC3479">
        <w:rPr>
          <w:rFonts w:ascii="Arial" w:hAnsi="Arial" w:cs="Arial"/>
          <w:lang w:val="pl-PL"/>
        </w:rPr>
        <w:t xml:space="preserve">Opština Bijelo Polje je u prethodnom dvogodišnjem periodu donosila odluke koje su vezane za subvencionisanje mjesečne karte srednjoškolskim učenicima sa teritorije opštine, a koji koriste lokalni prevoz. Tako su u 2023 i 2024. godini isplaćene subvencije od 20% u odnosu na cijenu mjesečne karte za period koji se odnosi na drugo polugodište, odnosno septembar-decembar. </w:t>
      </w:r>
    </w:p>
    <w:p w14:paraId="619E8494" w14:textId="78D79C55" w:rsidR="00426148" w:rsidRPr="00AC3479" w:rsidRDefault="00426148" w:rsidP="00DE01F3">
      <w:pPr>
        <w:spacing w:line="240" w:lineRule="auto"/>
        <w:jc w:val="both"/>
        <w:rPr>
          <w:rFonts w:ascii="Arial" w:hAnsi="Arial" w:cs="Arial"/>
          <w:lang w:val="pl-PL"/>
        </w:rPr>
      </w:pPr>
      <w:r w:rsidRPr="00AC3479">
        <w:rPr>
          <w:rFonts w:ascii="Arial" w:hAnsi="Arial" w:cs="Arial"/>
          <w:lang w:val="pl-PL"/>
        </w:rPr>
        <w:t>Shvatajući značaj navedene podrške, u ovoj godini su planirana značajno veća novčana sredstva i donešena je odluka da iznos subvencije bude 50% u odnosu na cijenu mjesečne karte. Ova podrška je u fazi realizacije i do sada je donešeno preko 170 rješenja i ista sredstva su isplaćena učenicima za period januar-jun 2025. godine.</w:t>
      </w:r>
    </w:p>
    <w:p w14:paraId="35CB2062" w14:textId="0A63E8A3" w:rsidR="00426148" w:rsidRPr="00AC3479" w:rsidRDefault="00426148" w:rsidP="00DE01F3">
      <w:pPr>
        <w:spacing w:line="240" w:lineRule="auto"/>
        <w:jc w:val="both"/>
        <w:rPr>
          <w:rFonts w:ascii="Arial" w:hAnsi="Arial" w:cs="Arial"/>
          <w:lang w:val="pl-PL"/>
        </w:rPr>
      </w:pPr>
      <w:r w:rsidRPr="00AC3479">
        <w:rPr>
          <w:rFonts w:ascii="Arial" w:hAnsi="Arial" w:cs="Arial"/>
          <w:lang w:val="pl-PL"/>
        </w:rPr>
        <w:t>Međutim, kako je iskazano veliko interesovanje za ovu mjeru i kako je održan sastanak sa predstavnicima nekoliko mjesnih za</w:t>
      </w:r>
      <w:r w:rsidR="0058346E" w:rsidRPr="00AC3479">
        <w:rPr>
          <w:rFonts w:ascii="Arial" w:hAnsi="Arial" w:cs="Arial"/>
          <w:lang w:val="pl-PL"/>
        </w:rPr>
        <w:t>jednica, došlo se do zaključka da bi od velikog značaja za seoska domaćinstva i ostanak mladih na selu bilo potpuno subvencionisanje mjesečne karte. Otišlo se i korak dalje, pa se ovom izmjenom odluke predlaže i subvencionisanje mjesečne karte za učenike koji putuju van teritorije opštine Bijelo Polje, odnosno one učenike koji pohađaju srednju školu u opštini Berane.</w:t>
      </w:r>
    </w:p>
    <w:p w14:paraId="08726C27" w14:textId="66EF4B2A" w:rsidR="0058346E" w:rsidRPr="00AC3479" w:rsidRDefault="0058346E" w:rsidP="00AC3479">
      <w:pPr>
        <w:spacing w:line="240" w:lineRule="auto"/>
        <w:jc w:val="both"/>
        <w:rPr>
          <w:rFonts w:ascii="Arial" w:hAnsi="Arial" w:cs="Arial"/>
          <w:lang w:val="pl-PL"/>
        </w:rPr>
      </w:pPr>
      <w:r w:rsidRPr="00AC3479">
        <w:rPr>
          <w:rFonts w:ascii="Arial" w:hAnsi="Arial" w:cs="Arial"/>
          <w:lang w:val="pl-PL"/>
        </w:rPr>
        <w:t>Predloženom izmjenom odluke, opština Bijelo Polje će subvencionisati 80% mjesečne karte učenika srednjih škola, dok isti imaju pravo na 20% subvencije od strane Ministarstva prosvjete.</w:t>
      </w:r>
    </w:p>
    <w:p w14:paraId="1B522F26" w14:textId="77777777" w:rsidR="003E6DDB" w:rsidRPr="00AC3479" w:rsidRDefault="003E6DDB" w:rsidP="003E6DDB">
      <w:pPr>
        <w:jc w:val="center"/>
        <w:rPr>
          <w:rFonts w:ascii="Arial" w:hAnsi="Arial" w:cs="Arial"/>
          <w:b/>
        </w:rPr>
      </w:pPr>
      <w:r w:rsidRPr="00AC3479">
        <w:rPr>
          <w:rFonts w:ascii="Arial" w:hAnsi="Arial" w:cs="Arial"/>
          <w:b/>
        </w:rPr>
        <w:t>CILJEVI</w:t>
      </w:r>
    </w:p>
    <w:p w14:paraId="3AE775F5" w14:textId="77777777" w:rsidR="003E6DDB" w:rsidRPr="00AC3479" w:rsidRDefault="003E6DDB" w:rsidP="003E6DDB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pl-PL"/>
        </w:rPr>
      </w:pPr>
      <w:r w:rsidRPr="00AC3479">
        <w:rPr>
          <w:rFonts w:ascii="Arial" w:eastAsia="Calibri" w:hAnsi="Arial" w:cs="Arial"/>
          <w:sz w:val="22"/>
          <w:szCs w:val="22"/>
          <w:lang w:val="pl-PL"/>
        </w:rPr>
        <w:t>omogućavanje kvalitetne egzistencije seoskih domaćinstava</w:t>
      </w:r>
    </w:p>
    <w:p w14:paraId="5CA517D6" w14:textId="77777777" w:rsidR="003E6DDB" w:rsidRPr="00AC3479" w:rsidRDefault="003E6DDB" w:rsidP="003E6DDB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pl-PL"/>
        </w:rPr>
      </w:pPr>
      <w:r w:rsidRPr="00AC3479">
        <w:rPr>
          <w:rFonts w:ascii="Arial" w:eastAsia="Calibri" w:hAnsi="Arial" w:cs="Arial"/>
          <w:sz w:val="22"/>
          <w:szCs w:val="22"/>
          <w:lang w:val="pl-PL"/>
        </w:rPr>
        <w:t>smanjenje troškova prevoza članovima seoskih domaćinstava</w:t>
      </w:r>
    </w:p>
    <w:p w14:paraId="449052CB" w14:textId="77777777" w:rsidR="003E6DDB" w:rsidRPr="00AC3479" w:rsidRDefault="003E6DDB" w:rsidP="003E6DDB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pl-PL"/>
        </w:rPr>
      </w:pPr>
      <w:r w:rsidRPr="00AC3479">
        <w:rPr>
          <w:rFonts w:ascii="Arial" w:eastAsia="Calibri" w:hAnsi="Arial" w:cs="Arial"/>
          <w:sz w:val="22"/>
          <w:szCs w:val="22"/>
          <w:lang w:val="pl-PL"/>
        </w:rPr>
        <w:t>smanjenje ukupne migracije seoskog stanovništva</w:t>
      </w:r>
    </w:p>
    <w:p w14:paraId="6FC51EB8" w14:textId="77777777" w:rsidR="003E6DDB" w:rsidRPr="00AC3479" w:rsidRDefault="003E6DDB" w:rsidP="003E6DDB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  <w:lang w:val="pl-PL"/>
        </w:rPr>
      </w:pPr>
      <w:r w:rsidRPr="00AC3479">
        <w:rPr>
          <w:rFonts w:ascii="Arial" w:eastAsia="Calibri" w:hAnsi="Arial" w:cs="Arial"/>
          <w:sz w:val="22"/>
          <w:szCs w:val="22"/>
          <w:lang w:val="pl-PL"/>
        </w:rPr>
        <w:t>poboljšanje životnog standarda lokalnog stanovništva</w:t>
      </w:r>
    </w:p>
    <w:p w14:paraId="78386509" w14:textId="77777777" w:rsidR="003E6DDB" w:rsidRPr="00AC3479" w:rsidRDefault="003E6DDB" w:rsidP="003E6DDB">
      <w:pPr>
        <w:pStyle w:val="ListParagraph"/>
        <w:numPr>
          <w:ilvl w:val="0"/>
          <w:numId w:val="1"/>
        </w:numPr>
        <w:spacing w:line="276" w:lineRule="auto"/>
        <w:ind w:right="4"/>
        <w:jc w:val="both"/>
        <w:rPr>
          <w:rFonts w:ascii="Arial" w:eastAsia="Calibri" w:hAnsi="Arial" w:cs="Arial"/>
          <w:sz w:val="22"/>
          <w:szCs w:val="22"/>
          <w:lang w:val="pl-PL"/>
        </w:rPr>
      </w:pPr>
      <w:r w:rsidRPr="00AC3479">
        <w:rPr>
          <w:rFonts w:ascii="Arial" w:eastAsia="Calibri" w:hAnsi="Arial" w:cs="Arial"/>
          <w:sz w:val="22"/>
          <w:szCs w:val="22"/>
          <w:lang w:val="pl-PL"/>
        </w:rPr>
        <w:t>održivost linijskog prevoza putnika u gradskom i prigradskom saobraćaju</w:t>
      </w:r>
    </w:p>
    <w:p w14:paraId="26891590" w14:textId="77777777" w:rsidR="003E6DDB" w:rsidRPr="00AC3479" w:rsidRDefault="003E6DDB" w:rsidP="003E6DDB">
      <w:pPr>
        <w:pStyle w:val="ListParagraph"/>
        <w:numPr>
          <w:ilvl w:val="0"/>
          <w:numId w:val="1"/>
        </w:numPr>
        <w:tabs>
          <w:tab w:val="left" w:pos="460"/>
        </w:tabs>
        <w:spacing w:before="9"/>
        <w:ind w:right="65"/>
        <w:jc w:val="both"/>
        <w:rPr>
          <w:rFonts w:ascii="Arial" w:hAnsi="Arial" w:cs="Arial"/>
          <w:sz w:val="22"/>
          <w:szCs w:val="22"/>
          <w:lang w:val="pl-PL"/>
        </w:rPr>
      </w:pPr>
      <w:r w:rsidRPr="00AC3479">
        <w:rPr>
          <w:rFonts w:ascii="Arial" w:hAnsi="Arial" w:cs="Arial"/>
          <w:sz w:val="22"/>
          <w:szCs w:val="22"/>
          <w:lang w:val="sr-Latn-CS"/>
        </w:rPr>
        <w:t>smanjenje troškova prevoza srednjoškolskih učenika sa seoskog i prigradskog područja.</w:t>
      </w:r>
    </w:p>
    <w:p w14:paraId="740D0290" w14:textId="77777777" w:rsidR="003E6DDB" w:rsidRPr="00AC3479" w:rsidRDefault="003E6DDB" w:rsidP="003E6DDB">
      <w:pPr>
        <w:pStyle w:val="NoSpacing"/>
        <w:rPr>
          <w:rFonts w:ascii="Arial" w:hAnsi="Arial" w:cs="Arial"/>
          <w:lang w:val="pl-PL"/>
        </w:rPr>
      </w:pPr>
    </w:p>
    <w:p w14:paraId="32283291" w14:textId="6949D149" w:rsidR="003E6DDB" w:rsidRPr="00AC3479" w:rsidRDefault="003E6DDB" w:rsidP="00AC3479">
      <w:pPr>
        <w:jc w:val="center"/>
        <w:rPr>
          <w:rFonts w:ascii="Arial" w:hAnsi="Arial" w:cs="Arial"/>
          <w:b/>
          <w:lang w:val="pl-PL"/>
        </w:rPr>
      </w:pPr>
      <w:r w:rsidRPr="00AC3479">
        <w:rPr>
          <w:rFonts w:ascii="Arial" w:hAnsi="Arial" w:cs="Arial"/>
          <w:b/>
          <w:lang w:val="pl-PL"/>
        </w:rPr>
        <w:t>IZNOS SREDSTAVA I VRSTA PODSTICAJA</w:t>
      </w:r>
    </w:p>
    <w:p w14:paraId="4B28C003" w14:textId="621F4AB7" w:rsidR="003E6DDB" w:rsidRPr="00AC3479" w:rsidRDefault="003E6DDB" w:rsidP="003E6DDB">
      <w:pPr>
        <w:jc w:val="both"/>
        <w:rPr>
          <w:rFonts w:ascii="Arial" w:hAnsi="Arial" w:cs="Arial"/>
          <w:b/>
          <w:color w:val="FF0000"/>
          <w:lang w:val="pl-PL"/>
        </w:rPr>
      </w:pPr>
      <w:r w:rsidRPr="00AC3479">
        <w:rPr>
          <w:rFonts w:ascii="Arial" w:hAnsi="Arial" w:cs="Arial"/>
          <w:lang w:val="pl-PL"/>
        </w:rPr>
        <w:t>Novčana sredstva odobrena u Budžetu Opštine Bijelo Polje za 2025. godinu iznose 1</w:t>
      </w:r>
      <w:r w:rsidR="0058346E" w:rsidRPr="00AC3479">
        <w:rPr>
          <w:rFonts w:ascii="Arial" w:hAnsi="Arial" w:cs="Arial"/>
          <w:lang w:val="pl-PL"/>
        </w:rPr>
        <w:t>8</w:t>
      </w:r>
      <w:r w:rsidRPr="00AC3479">
        <w:rPr>
          <w:rFonts w:ascii="Arial" w:hAnsi="Arial" w:cs="Arial"/>
          <w:lang w:val="pl-PL"/>
        </w:rPr>
        <w:t>0.000,00€,</w:t>
      </w:r>
      <w:r w:rsidRPr="00AC3479">
        <w:rPr>
          <w:rFonts w:ascii="Arial" w:hAnsi="Arial" w:cs="Arial"/>
          <w:b/>
          <w:lang w:val="pl-PL"/>
        </w:rPr>
        <w:t xml:space="preserve"> </w:t>
      </w:r>
      <w:r w:rsidRPr="00AC3479">
        <w:rPr>
          <w:rFonts w:ascii="Arial" w:hAnsi="Arial" w:cs="Arial"/>
          <w:lang w:val="pl-PL"/>
        </w:rPr>
        <w:t>i to na poziciji</w:t>
      </w:r>
      <w:r w:rsidRPr="00AC3479">
        <w:rPr>
          <w:rFonts w:ascii="Arial" w:hAnsi="Arial" w:cs="Arial"/>
          <w:color w:val="FF0000"/>
          <w:lang w:val="pl-PL"/>
        </w:rPr>
        <w:t xml:space="preserve"> </w:t>
      </w:r>
      <w:r w:rsidRPr="00AC3479">
        <w:rPr>
          <w:rFonts w:ascii="Arial" w:hAnsi="Arial" w:cs="Arial"/>
          <w:lang w:val="pl-PL"/>
        </w:rPr>
        <w:t>431-8-3 Podsticaj razvoja</w:t>
      </w:r>
      <w:r w:rsidRPr="00AC3479">
        <w:rPr>
          <w:rFonts w:ascii="Arial" w:hAnsi="Arial" w:cs="Arial"/>
          <w:b/>
          <w:lang w:val="pl-PL"/>
        </w:rPr>
        <w:t>.</w:t>
      </w:r>
      <w:r w:rsidRPr="00AC3479">
        <w:rPr>
          <w:rFonts w:ascii="Arial" w:hAnsi="Arial" w:cs="Arial"/>
          <w:b/>
          <w:color w:val="FF0000"/>
          <w:lang w:val="pl-PL"/>
        </w:rPr>
        <w:t xml:space="preserve"> </w:t>
      </w:r>
    </w:p>
    <w:sectPr w:rsidR="003E6DDB" w:rsidRPr="00AC3479" w:rsidSect="007C0A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323269"/>
    <w:multiLevelType w:val="hybridMultilevel"/>
    <w:tmpl w:val="60807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64C"/>
    <w:rsid w:val="000335A5"/>
    <w:rsid w:val="00223E63"/>
    <w:rsid w:val="00254380"/>
    <w:rsid w:val="002A519B"/>
    <w:rsid w:val="002D0323"/>
    <w:rsid w:val="0030533D"/>
    <w:rsid w:val="00306B64"/>
    <w:rsid w:val="003E6DDB"/>
    <w:rsid w:val="00426148"/>
    <w:rsid w:val="00446EC0"/>
    <w:rsid w:val="004E1CD8"/>
    <w:rsid w:val="0058346E"/>
    <w:rsid w:val="0062144B"/>
    <w:rsid w:val="0068211E"/>
    <w:rsid w:val="006B2B3D"/>
    <w:rsid w:val="006E1376"/>
    <w:rsid w:val="007C0A38"/>
    <w:rsid w:val="00920832"/>
    <w:rsid w:val="009E7499"/>
    <w:rsid w:val="00A73A54"/>
    <w:rsid w:val="00A957E5"/>
    <w:rsid w:val="00AC3479"/>
    <w:rsid w:val="00AD464C"/>
    <w:rsid w:val="00AE1336"/>
    <w:rsid w:val="00B15A6C"/>
    <w:rsid w:val="00D1556E"/>
    <w:rsid w:val="00D167A7"/>
    <w:rsid w:val="00D45295"/>
    <w:rsid w:val="00DE01F3"/>
    <w:rsid w:val="00F0785F"/>
    <w:rsid w:val="00F33BC9"/>
    <w:rsid w:val="00F628AF"/>
    <w:rsid w:val="00FC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2A7B6"/>
  <w15:docId w15:val="{2667BAFB-703B-4010-89D3-AD86720B7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46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AD464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02Y">
    <w:name w:val="N02Y"/>
    <w:basedOn w:val="Normal"/>
    <w:uiPriority w:val="99"/>
    <w:rsid w:val="00AD464C"/>
    <w:pPr>
      <w:autoSpaceDE w:val="0"/>
      <w:autoSpaceDN w:val="0"/>
      <w:adjustRightInd w:val="0"/>
      <w:spacing w:before="120" w:after="60" w:line="240" w:lineRule="auto"/>
      <w:ind w:firstLine="283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NoSpacingChar">
    <w:name w:val="No Spacing Char"/>
    <w:link w:val="NoSpacing"/>
    <w:locked/>
    <w:rsid w:val="00AD464C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E6D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1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2</cp:revision>
  <cp:lastPrinted>2025-10-16T10:07:00Z</cp:lastPrinted>
  <dcterms:created xsi:type="dcterms:W3CDTF">2025-10-20T06:44:00Z</dcterms:created>
  <dcterms:modified xsi:type="dcterms:W3CDTF">2025-10-20T06:44:00Z</dcterms:modified>
</cp:coreProperties>
</file>